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2970"/>
        <w:gridCol w:w="8"/>
        <w:gridCol w:w="3862"/>
        <w:gridCol w:w="1080"/>
      </w:tblGrid>
      <w:tr w:rsidR="002F418F" w14:paraId="6A19DF42" w14:textId="77777777" w:rsidTr="00AB6CD9">
        <w:trPr>
          <w:trHeight w:val="66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99B74C" w14:textId="0CF81724" w:rsidR="002F418F" w:rsidRPr="003F445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0"/>
                <w:tab w:val="left" w:pos="5032"/>
                <w:tab w:val="left" w:pos="5231"/>
                <w:tab w:val="left" w:pos="6501"/>
              </w:tabs>
              <w:spacing w:before="120" w:after="120"/>
              <w:ind w:left="259" w:right="258"/>
              <w:rPr>
                <w:color w:val="000000"/>
                <w:sz w:val="28"/>
                <w:szCs w:val="28"/>
              </w:rPr>
            </w:pPr>
            <w:r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LLB </w:t>
            </w:r>
            <w:r w:rsidR="006C4270">
              <w:rPr>
                <w:b/>
                <w:bCs/>
                <w:color w:val="000000" w:themeColor="text1"/>
                <w:sz w:val="35"/>
                <w:szCs w:val="35"/>
              </w:rPr>
              <w:t xml:space="preserve">May 2026 </w:t>
            </w:r>
            <w:r w:rsidRPr="212C9BAA">
              <w:rPr>
                <w:b/>
                <w:bCs/>
                <w:color w:val="000000" w:themeColor="text1"/>
                <w:sz w:val="35"/>
                <w:szCs w:val="35"/>
              </w:rPr>
              <w:t>Meeting</w:t>
            </w:r>
            <w:r w:rsidR="00E84FC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Minutes</w:t>
            </w:r>
            <w:r w:rsidR="009E7828" w:rsidRPr="212C9BAA">
              <w:rPr>
                <w:b/>
                <w:bCs/>
                <w:color w:val="000000" w:themeColor="text1"/>
                <w:sz w:val="35"/>
                <w:szCs w:val="35"/>
              </w:rPr>
              <w:t>:</w:t>
            </w:r>
            <w:r w:rsidR="009E7828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6C4270">
              <w:rPr>
                <w:b/>
                <w:bCs/>
                <w:color w:val="000000" w:themeColor="text1"/>
                <w:sz w:val="35"/>
                <w:szCs w:val="35"/>
              </w:rPr>
              <w:t>June 1</w:t>
            </w:r>
            <w:r w:rsidR="00797B11">
              <w:rPr>
                <w:b/>
                <w:bCs/>
                <w:color w:val="000000" w:themeColor="text1"/>
                <w:sz w:val="35"/>
                <w:szCs w:val="35"/>
              </w:rPr>
              <w:t>, 2026</w:t>
            </w:r>
            <w:r w:rsidR="002978B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0905D1">
              <w:rPr>
                <w:color w:val="000000" w:themeColor="text1"/>
                <w:sz w:val="35"/>
                <w:szCs w:val="35"/>
              </w:rPr>
              <w:t>(</w:t>
            </w:r>
            <w:r w:rsidR="0075511A">
              <w:rPr>
                <w:color w:val="000000" w:themeColor="text1"/>
                <w:sz w:val="35"/>
                <w:szCs w:val="35"/>
              </w:rPr>
              <w:t>Approved</w:t>
            </w:r>
            <w:r w:rsidR="00910C72">
              <w:rPr>
                <w:color w:val="000000" w:themeColor="text1"/>
                <w:sz w:val="35"/>
                <w:szCs w:val="35"/>
              </w:rPr>
              <w:t>)</w:t>
            </w:r>
          </w:p>
        </w:tc>
      </w:tr>
      <w:tr w:rsidR="002F418F" w14:paraId="207D6967" w14:textId="77777777" w:rsidTr="00AB6CD9">
        <w:trPr>
          <w:trHeight w:val="453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6E288" w14:textId="64C5353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Subject/Purpose</w:t>
            </w:r>
            <w:r>
              <w:rPr>
                <w:color w:val="000000"/>
                <w:sz w:val="21"/>
                <w:szCs w:val="21"/>
              </w:rPr>
              <w:t xml:space="preserve">: Regular </w:t>
            </w:r>
            <w:r w:rsidR="008414FB">
              <w:rPr>
                <w:color w:val="000000"/>
                <w:sz w:val="21"/>
                <w:szCs w:val="21"/>
              </w:rPr>
              <w:t>monthly</w:t>
            </w:r>
            <w:r w:rsidR="00926253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meeting</w:t>
            </w:r>
            <w:r w:rsidR="0071465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2F418F" w14:paraId="7F447228" w14:textId="77777777" w:rsidTr="00AB6CD9">
        <w:trPr>
          <w:trHeight w:val="735"/>
        </w:trPr>
        <w:tc>
          <w:tcPr>
            <w:tcW w:w="4943" w:type="dxa"/>
            <w:gridSpan w:val="3"/>
            <w:tcBorders>
              <w:top w:val="single" w:sz="11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4160C6" w14:textId="77DDF27C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bCs/>
                <w:color w:val="000000"/>
                <w:sz w:val="21"/>
                <w:szCs w:val="21"/>
              </w:rPr>
            </w:pPr>
            <w:r w:rsidRPr="212C9BAA">
              <w:rPr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="009E7828" w:rsidRPr="212C9BAA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9E7828" w:rsidRPr="212C9BAA">
              <w:rPr>
                <w:color w:val="000000" w:themeColor="text1"/>
                <w:sz w:val="21"/>
                <w:szCs w:val="21"/>
              </w:rPr>
              <w:t xml:space="preserve"> Monday</w:t>
            </w:r>
            <w:r w:rsidRPr="212C9BAA">
              <w:rPr>
                <w:color w:val="000000" w:themeColor="text1"/>
                <w:sz w:val="21"/>
                <w:szCs w:val="21"/>
              </w:rPr>
              <w:t>,</w:t>
            </w:r>
            <w:r w:rsidR="00BF5BDB">
              <w:rPr>
                <w:color w:val="000000" w:themeColor="text1"/>
                <w:sz w:val="21"/>
                <w:szCs w:val="21"/>
              </w:rPr>
              <w:t xml:space="preserve"> </w:t>
            </w:r>
            <w:r w:rsidR="006C4270">
              <w:rPr>
                <w:color w:val="000000" w:themeColor="text1"/>
                <w:sz w:val="21"/>
                <w:szCs w:val="21"/>
              </w:rPr>
              <w:t>June 1</w:t>
            </w:r>
            <w:r w:rsidR="006A39FC">
              <w:rPr>
                <w:color w:val="000000" w:themeColor="text1"/>
                <w:sz w:val="21"/>
                <w:szCs w:val="21"/>
              </w:rPr>
              <w:t>, 2026</w:t>
            </w:r>
          </w:p>
          <w:p w14:paraId="11566461" w14:textId="7AC5061A" w:rsidR="002F418F" w:rsidRPr="00EA7BD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Time</w:t>
            </w:r>
            <w:r w:rsidR="009E7828">
              <w:rPr>
                <w:b/>
                <w:color w:val="000000"/>
                <w:sz w:val="21"/>
                <w:szCs w:val="21"/>
              </w:rPr>
              <w:t>:</w:t>
            </w:r>
            <w:r w:rsidR="009E7828">
              <w:rPr>
                <w:color w:val="000000"/>
                <w:sz w:val="21"/>
                <w:szCs w:val="21"/>
              </w:rPr>
              <w:t xml:space="preserve"> 5</w:t>
            </w:r>
            <w:r>
              <w:rPr>
                <w:color w:val="000000"/>
                <w:sz w:val="21"/>
                <w:szCs w:val="21"/>
              </w:rPr>
              <w:t>:30 PM</w:t>
            </w:r>
          </w:p>
        </w:tc>
        <w:tc>
          <w:tcPr>
            <w:tcW w:w="49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14AA3A" w14:textId="3D8A1477" w:rsidR="00EA7BD6" w:rsidRDefault="00EA7BD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color w:val="000000"/>
                <w:sz w:val="21"/>
                <w:szCs w:val="21"/>
              </w:rPr>
            </w:pPr>
            <w:r w:rsidRPr="00EA7BD6">
              <w:rPr>
                <w:b/>
                <w:color w:val="000000"/>
                <w:sz w:val="21"/>
                <w:szCs w:val="21"/>
              </w:rPr>
              <w:t>Location</w:t>
            </w:r>
            <w:r w:rsidR="009E7828" w:rsidRPr="00EA7BD6">
              <w:rPr>
                <w:b/>
                <w:color w:val="000000"/>
                <w:sz w:val="21"/>
                <w:szCs w:val="21"/>
              </w:rPr>
              <w:t>:</w:t>
            </w:r>
            <w:r w:rsidR="009E7828" w:rsidRPr="008414FB">
              <w:rPr>
                <w:color w:val="000000"/>
                <w:sz w:val="21"/>
                <w:szCs w:val="21"/>
              </w:rPr>
              <w:t xml:space="preserve"> </w:t>
            </w:r>
            <w:r w:rsidR="003860CD">
              <w:rPr>
                <w:color w:val="000000"/>
                <w:sz w:val="21"/>
                <w:szCs w:val="21"/>
              </w:rPr>
              <w:t>Sumner Campus MS 3</w:t>
            </w:r>
          </w:p>
          <w:p w14:paraId="3A558E64" w14:textId="74DC90A9" w:rsidR="00C5378E" w:rsidRPr="00926253" w:rsidRDefault="0092625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Online</w:t>
            </w:r>
            <w:r w:rsidR="0035767C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   </w:t>
            </w:r>
            <w:r w:rsidR="00D8598D">
              <w:rPr>
                <w:bCs/>
                <w:color w:val="000000" w:themeColor="text1"/>
                <w:sz w:val="21"/>
                <w:szCs w:val="21"/>
              </w:rPr>
              <w:t>AI recording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D26FD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2F418F" w14:paraId="74319FC6" w14:textId="77777777" w:rsidTr="00AB6CD9">
        <w:trPr>
          <w:trHeight w:val="150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DC74F1" w14:textId="48713C66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spacing w:before="120"/>
              <w:ind w:left="216" w:right="258"/>
              <w:rPr>
                <w:color w:val="000000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1"/>
                <w:szCs w:val="21"/>
              </w:rPr>
              <w:t>Participants:</w:t>
            </w:r>
          </w:p>
          <w:p w14:paraId="52D70943" w14:textId="0E52138E" w:rsidR="00537D29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single"/>
              </w:rPr>
              <w:t xml:space="preserve">LLB </w:t>
            </w:r>
            <w:r w:rsidR="009F01AC" w:rsidRPr="009855EB">
              <w:rPr>
                <w:color w:val="000000"/>
                <w:sz w:val="21"/>
                <w:szCs w:val="21"/>
                <w:u w:val="single"/>
              </w:rPr>
              <w:t>Members:</w:t>
            </w:r>
            <w:r w:rsidR="008414F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910599" w:rsidRPr="00894E5D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☒</w:t>
            </w:r>
            <w:r w:rsidR="00910599" w:rsidRPr="00894E5D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910599" w:rsidRPr="00894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indicates</w:t>
            </w:r>
            <w:r w:rsidR="00910599">
              <w:rPr>
                <w:color w:val="000000"/>
                <w:sz w:val="21"/>
                <w:szCs w:val="21"/>
              </w:rPr>
              <w:t xml:space="preserve"> in attendance     </w:t>
            </w:r>
            <w:r w:rsidR="00910599" w:rsidRPr="0029593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="0091059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910599" w:rsidRPr="00B31E02">
              <w:rPr>
                <w:color w:val="000000"/>
                <w:sz w:val="21"/>
                <w:szCs w:val="21"/>
              </w:rPr>
              <w:t>absent</w:t>
            </w:r>
            <w:r w:rsidR="00910599">
              <w:rPr>
                <w:color w:val="000000"/>
                <w:sz w:val="21"/>
                <w:szCs w:val="21"/>
              </w:rPr>
              <w:t xml:space="preserve">            Name (LLB term) Office held if any</w:t>
            </w:r>
          </w:p>
          <w:p w14:paraId="3F319575" w14:textId="38F7C269" w:rsidR="00757F1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Todd </w:t>
            </w:r>
            <w:proofErr w:type="gramStart"/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Lo</w:t>
            </w:r>
            <w:r w:rsidR="008E6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</w:t>
            </w:r>
            <w:r w:rsidR="00E274E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ke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 xml:space="preserve"> Chair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              </w:t>
            </w:r>
            <w:r w:rsidR="00910599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F7F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4AF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0705E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Kristy Plander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Personnel Committee Chair</w:t>
            </w:r>
          </w:p>
          <w:p w14:paraId="2D8C1F06" w14:textId="13E9F7B6" w:rsidR="000E11C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right" w:pos="9900"/>
              </w:tabs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10730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 xml:space="preserve"> David </w:t>
            </w:r>
            <w:proofErr w:type="gramStart"/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>Mueller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Vice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Shayla </w:t>
            </w:r>
            <w:proofErr w:type="gramStart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Reed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Policy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Committee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Chair</w:t>
            </w:r>
            <w:r w:rsidR="00BE4A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469B1F9D" w14:textId="11D0B220" w:rsidR="0054398F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A605AE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Tony </w:t>
            </w:r>
            <w:proofErr w:type="gramStart"/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Saeger</w:t>
            </w:r>
            <w:r w:rsidR="00537D29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Secretary</w:t>
            </w:r>
            <w:proofErr w:type="gramEnd"/>
            <w:r w:rsidRPr="009855EB">
              <w:rPr>
                <w:color w:val="000000" w:themeColor="text1"/>
                <w:sz w:val="21"/>
                <w:szCs w:val="21"/>
              </w:rPr>
              <w:t xml:space="preserve"> </w:t>
            </w:r>
            <w:r w:rsidR="000F675E" w:rsidRPr="009855EB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7F5D78">
              <w:rPr>
                <w:color w:val="000000" w:themeColor="text1"/>
                <w:sz w:val="21"/>
                <w:szCs w:val="21"/>
              </w:rPr>
              <w:t xml:space="preserve"> </w:t>
            </w:r>
            <w:r w:rsidR="00910599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107308">
              <w:rPr>
                <w:color w:val="000000" w:themeColor="text1"/>
                <w:sz w:val="21"/>
                <w:szCs w:val="21"/>
              </w:rPr>
              <w:t>X</w:t>
            </w:r>
            <w:r w:rsidR="007F5D7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7F5D7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Ron Bender </w:t>
            </w:r>
          </w:p>
          <w:p w14:paraId="7A54C079" w14:textId="48C92BE1" w:rsidR="002F418F" w:rsidRDefault="0054398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1064F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2B6C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Kyle </w:t>
            </w:r>
            <w:proofErr w:type="gramStart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Kaldahl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Treasurer</w:t>
            </w:r>
            <w:proofErr w:type="gramEnd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B57AF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1B26F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957F4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0E3376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Lori Johnson </w:t>
            </w:r>
            <w:r w:rsidR="00475BED" w:rsidRPr="009855EB">
              <w:rPr>
                <w:color w:val="000000"/>
                <w:sz w:val="21"/>
                <w:szCs w:val="21"/>
              </w:rPr>
              <w:t xml:space="preserve">     </w:t>
            </w:r>
            <w:r w:rsidR="003144D6">
              <w:rPr>
                <w:color w:val="000000"/>
                <w:sz w:val="21"/>
                <w:szCs w:val="21"/>
              </w:rPr>
              <w:t xml:space="preserve">  </w:t>
            </w:r>
            <w:r w:rsidR="002C5B0B">
              <w:rPr>
                <w:color w:val="000000"/>
                <w:sz w:val="21"/>
                <w:szCs w:val="21"/>
              </w:rPr>
              <w:t>X</w:t>
            </w:r>
            <w:r w:rsidR="000F7FD7" w:rsidRPr="009855EB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100CFD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R</w:t>
            </w:r>
            <w:r w:rsidR="003A16E6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ay</w:t>
            </w:r>
            <w:r w:rsidR="00201A0C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Bretthauer</w:t>
            </w:r>
            <w:r w:rsidR="00D5511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  <w:p w14:paraId="5BD024A5" w14:textId="22DA2E2D" w:rsidR="00A95E97" w:rsidRPr="0054398F" w:rsidRDefault="002C069E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4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="009E7828">
              <w:rPr>
                <w:color w:val="000000"/>
                <w:sz w:val="21"/>
                <w:szCs w:val="21"/>
              </w:rPr>
              <w:t>Mike</w:t>
            </w:r>
            <w:r w:rsidR="00A95E97">
              <w:rPr>
                <w:color w:val="000000"/>
                <w:sz w:val="21"/>
                <w:szCs w:val="21"/>
              </w:rPr>
              <w:t xml:space="preserve"> Nichols </w:t>
            </w:r>
          </w:p>
          <w:p w14:paraId="75532C11" w14:textId="388B4094" w:rsidR="00100CFD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CL </w:t>
            </w:r>
            <w:r w:rsidR="009F01AC" w:rsidRPr="009855E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s</w:t>
            </w:r>
            <w:r w:rsidR="009F01AC" w:rsidRPr="009855EB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taff:</w:t>
            </w:r>
            <w:r w:rsidR="000833A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Michael Eckelkamp 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Senior Executive Director of Ministry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James Moseman</w:t>
            </w:r>
            <w:r w:rsidR="000E5C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Executive Director</w:t>
            </w:r>
            <w:r w:rsidR="00CF18D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of Finance and </w:t>
            </w:r>
            <w:r w:rsidR="0049757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Generosity</w:t>
            </w:r>
            <w:r w:rsidR="00C87D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(via Zoom)</w:t>
            </w:r>
            <w:r w:rsidR="0049757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Mark</w:t>
            </w:r>
            <w:r w:rsidR="002D2E1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6735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L’Heureux</w:t>
            </w:r>
            <w:r w:rsidR="002D2E1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, Executive Director </w:t>
            </w:r>
            <w:r w:rsidR="000E5C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of Schools and Facilities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74970C66" w14:textId="69783707" w:rsidR="00F37289" w:rsidRDefault="00F3728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50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2068EBFA" w14:textId="2C4DE174" w:rsidR="00994AA6" w:rsidRPr="00D659C4" w:rsidRDefault="00100CFD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Guest:</w:t>
            </w: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B5197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</w:t>
            </w:r>
          </w:p>
        </w:tc>
      </w:tr>
      <w:tr w:rsidR="002F418F" w14:paraId="7B8C3039" w14:textId="77777777" w:rsidTr="00AB6CD9">
        <w:trPr>
          <w:trHeight w:val="8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57FAB3EE" w14:textId="7D7224EB" w:rsidR="00F46C8B" w:rsidRPr="00C72125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2" w:right="258"/>
              <w:rPr>
                <w:color w:val="000000"/>
              </w:rPr>
            </w:pPr>
            <w:r>
              <w:rPr>
                <w:b/>
                <w:color w:val="000000"/>
              </w:rPr>
              <w:t>Desired Outcomes of the meeting</w:t>
            </w:r>
            <w:r>
              <w:rPr>
                <w:color w:val="000000"/>
              </w:rPr>
              <w:t xml:space="preserve">: </w:t>
            </w:r>
            <w:r w:rsidR="00F46C8B">
              <w:t xml:space="preserve"> </w:t>
            </w:r>
          </w:p>
          <w:p w14:paraId="658006A7" w14:textId="1F74CFAA" w:rsidR="008A6582" w:rsidRDefault="000833AB" w:rsidP="008A33B1">
            <w:pPr>
              <w:pStyle w:val="ListParagraph"/>
              <w:numPr>
                <w:ilvl w:val="0"/>
                <w:numId w:val="1"/>
              </w:numPr>
              <w:spacing w:after="120"/>
              <w:ind w:left="346" w:right="258" w:firstLine="0"/>
            </w:pPr>
            <w:r>
              <w:t>L</w:t>
            </w:r>
            <w:r w:rsidR="00CB1E3E" w:rsidRPr="0082616B">
              <w:rPr>
                <w:color w:val="000000" w:themeColor="text1"/>
              </w:rPr>
              <w:t>eaders have feedback and direction desired to advance highlighted ministry items</w:t>
            </w:r>
            <w:r w:rsidR="0082616B" w:rsidRPr="0082616B">
              <w:rPr>
                <w:color w:val="000000" w:themeColor="text1"/>
              </w:rPr>
              <w:t>.</w:t>
            </w:r>
          </w:p>
        </w:tc>
      </w:tr>
      <w:tr w:rsidR="002F418F" w14:paraId="72460DBD" w14:textId="77777777" w:rsidTr="00AB6CD9">
        <w:trPr>
          <w:trHeight w:val="498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4C22E8B4" w14:textId="750FE6F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1"/>
              </w:tabs>
              <w:spacing w:before="120" w:after="120"/>
              <w:ind w:right="2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</w:t>
            </w:r>
            <w:r w:rsidR="002300DA">
              <w:rPr>
                <w:b/>
                <w:color w:val="000000"/>
              </w:rPr>
              <w:t xml:space="preserve"> items</w:t>
            </w:r>
          </w:p>
        </w:tc>
      </w:tr>
      <w:tr w:rsidR="002F418F" w14:paraId="400E13DF" w14:textId="77777777" w:rsidTr="00AB6CD9">
        <w:trPr>
          <w:trHeight w:val="759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20E98050" w14:textId="0392CD39" w:rsidR="00E51FFA" w:rsidRDefault="009F01AC" w:rsidP="008A33B1">
            <w:pPr>
              <w:spacing w:before="120" w:after="120"/>
              <w:ind w:left="1152" w:right="258" w:hanging="950"/>
            </w:pPr>
            <w:r>
              <w:rPr>
                <w:b/>
                <w:color w:val="000000"/>
              </w:rPr>
              <w:t>Call to order</w:t>
            </w:r>
            <w:r w:rsidR="00FA1F94">
              <w:rPr>
                <w:b/>
                <w:color w:val="000000"/>
              </w:rPr>
              <w:t>:</w:t>
            </w:r>
            <w:r w:rsidR="00FA1F94" w:rsidRPr="0029593F">
              <w:t xml:space="preserve"> </w:t>
            </w:r>
            <w:r w:rsidR="00FA1F94">
              <w:t>Chair</w:t>
            </w:r>
            <w:r w:rsidR="000705E6">
              <w:t xml:space="preserve"> Lo</w:t>
            </w:r>
            <w:r w:rsidR="006624A0">
              <w:t>s</w:t>
            </w:r>
            <w:r w:rsidR="000705E6">
              <w:t>eke</w:t>
            </w:r>
            <w:r w:rsidR="00957F4E">
              <w:t xml:space="preserve"> </w:t>
            </w:r>
            <w:r w:rsidR="00BE2CF4" w:rsidRPr="0029593F">
              <w:t xml:space="preserve">opened the </w:t>
            </w:r>
            <w:r w:rsidR="002E5F2D">
              <w:t>meeting at 5:</w:t>
            </w:r>
            <w:r w:rsidR="004212B3">
              <w:t>3</w:t>
            </w:r>
            <w:r w:rsidR="00B272E1">
              <w:t>0</w:t>
            </w:r>
            <w:r w:rsidR="0057715F">
              <w:t xml:space="preserve"> p.m</w:t>
            </w:r>
            <w:r w:rsidR="002C4722" w:rsidRPr="0029593F">
              <w:t>.</w:t>
            </w:r>
            <w:r w:rsidR="00BA1E0E">
              <w:t xml:space="preserve"> </w:t>
            </w:r>
            <w:r w:rsidR="00B84BD8">
              <w:t xml:space="preserve"> </w:t>
            </w:r>
            <w:r w:rsidR="0021170A">
              <w:br/>
            </w:r>
            <w:r w:rsidR="0021170A">
              <w:br/>
            </w:r>
            <w:r w:rsidR="00221E9D">
              <w:t xml:space="preserve">Pastor Michael </w:t>
            </w:r>
            <w:r w:rsidR="00AA5787">
              <w:t>opened with prayer.</w:t>
            </w:r>
            <w:r w:rsidR="00A53682">
              <w:t xml:space="preserve">  </w:t>
            </w:r>
            <w:r w:rsidR="00B4603E">
              <w:t xml:space="preserve"> </w:t>
            </w:r>
          </w:p>
          <w:p w14:paraId="60DAAC3A" w14:textId="272A4366" w:rsidR="00217091" w:rsidRPr="00D02D98" w:rsidRDefault="009F01AC" w:rsidP="008A33B1">
            <w:pPr>
              <w:spacing w:before="120" w:after="120"/>
              <w:ind w:left="1152" w:right="258" w:hanging="950"/>
              <w:rPr>
                <w:b/>
                <w:bCs/>
                <w:iCs/>
                <w:color w:val="000000"/>
              </w:rPr>
            </w:pPr>
            <w:r w:rsidRPr="009D26FD">
              <w:rPr>
                <w:b/>
                <w:color w:val="000000"/>
              </w:rPr>
              <w:t>Minutes</w:t>
            </w:r>
            <w:r w:rsidRPr="0057497C">
              <w:rPr>
                <w:b/>
                <w:i/>
                <w:iCs/>
                <w:color w:val="000000"/>
              </w:rPr>
              <w:t>:</w:t>
            </w:r>
            <w:r w:rsidR="00BE2CF4" w:rsidRPr="0057497C">
              <w:rPr>
                <w:b/>
                <w:i/>
                <w:iCs/>
                <w:color w:val="000000"/>
              </w:rPr>
              <w:t xml:space="preserve"> </w:t>
            </w:r>
            <w:r w:rsidR="009E7CE7">
              <w:rPr>
                <w:bCs/>
                <w:color w:val="000000"/>
              </w:rPr>
              <w:t xml:space="preserve"> </w:t>
            </w:r>
            <w:r w:rsidR="00780767">
              <w:rPr>
                <w:bCs/>
                <w:color w:val="000000"/>
              </w:rPr>
              <w:t xml:space="preserve"> </w:t>
            </w:r>
            <w:r w:rsidR="000A5595">
              <w:rPr>
                <w:bCs/>
                <w:color w:val="000000"/>
              </w:rPr>
              <w:t>Kristy</w:t>
            </w:r>
            <w:r w:rsidR="00E14DAA">
              <w:rPr>
                <w:bCs/>
                <w:color w:val="000000"/>
              </w:rPr>
              <w:t xml:space="preserve"> </w:t>
            </w:r>
            <w:r w:rsidR="00BF5BDB" w:rsidRPr="009E7828">
              <w:rPr>
                <w:bCs/>
                <w:color w:val="000000"/>
              </w:rPr>
              <w:t>moved (</w:t>
            </w:r>
            <w:r w:rsidR="000A5595">
              <w:rPr>
                <w:bCs/>
                <w:color w:val="000000"/>
              </w:rPr>
              <w:t>Ron</w:t>
            </w:r>
            <w:r w:rsidR="004A2B31">
              <w:rPr>
                <w:bCs/>
                <w:color w:val="000000"/>
              </w:rPr>
              <w:t xml:space="preserve"> </w:t>
            </w:r>
            <w:r w:rsidR="00CC5C18">
              <w:rPr>
                <w:bCs/>
                <w:color w:val="000000"/>
              </w:rPr>
              <w:t>2nd</w:t>
            </w:r>
            <w:r w:rsidR="00BF5BDB" w:rsidRPr="009E7828">
              <w:rPr>
                <w:bCs/>
                <w:color w:val="000000"/>
              </w:rPr>
              <w:t xml:space="preserve">) to approve the minutes for the </w:t>
            </w:r>
            <w:r w:rsidR="00BD0E80">
              <w:rPr>
                <w:bCs/>
                <w:color w:val="000000"/>
              </w:rPr>
              <w:t>January</w:t>
            </w:r>
            <w:r w:rsidR="00A142DA" w:rsidRPr="009E7828">
              <w:rPr>
                <w:bCs/>
                <w:color w:val="000000"/>
              </w:rPr>
              <w:t xml:space="preserve"> </w:t>
            </w:r>
            <w:r w:rsidR="009D26FD" w:rsidRPr="009E7828">
              <w:rPr>
                <w:bCs/>
                <w:color w:val="000000"/>
              </w:rPr>
              <w:t xml:space="preserve">meeting.  </w:t>
            </w:r>
            <w:r w:rsidR="006624A0">
              <w:rPr>
                <w:bCs/>
                <w:color w:val="000000"/>
              </w:rPr>
              <w:t xml:space="preserve">Minor corrections were </w:t>
            </w:r>
            <w:r w:rsidR="00F72BE7">
              <w:rPr>
                <w:bCs/>
                <w:color w:val="000000"/>
              </w:rPr>
              <w:t xml:space="preserve">provided and the minutes were updated to reflect.  </w:t>
            </w:r>
            <w:r w:rsidR="009D26FD" w:rsidRPr="009E7828">
              <w:rPr>
                <w:bCs/>
                <w:color w:val="000000"/>
              </w:rPr>
              <w:t>Motion approved</w:t>
            </w:r>
            <w:r w:rsidR="00100CFD" w:rsidRPr="009E7828">
              <w:rPr>
                <w:bCs/>
                <w:color w:val="000000"/>
              </w:rPr>
              <w:t xml:space="preserve"> without dissent</w:t>
            </w:r>
            <w:r w:rsidR="00BF5BDB" w:rsidRPr="009E7828">
              <w:rPr>
                <w:bCs/>
                <w:color w:val="000000"/>
              </w:rPr>
              <w:t>.</w:t>
            </w:r>
            <w:r w:rsidR="00330EF0">
              <w:rPr>
                <w:bCs/>
                <w:color w:val="000000"/>
              </w:rPr>
              <w:t xml:space="preserve"> </w:t>
            </w:r>
            <w:r w:rsidR="009D26FD" w:rsidRPr="009D26FD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942850" w14:paraId="1C71814F" w14:textId="77777777" w:rsidTr="00AB6CD9">
        <w:trPr>
          <w:trHeight w:val="564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  <w:tcMar>
              <w:left w:w="43" w:type="dxa"/>
            </w:tcMar>
            <w:vAlign w:val="center"/>
          </w:tcPr>
          <w:p w14:paraId="771D33F1" w14:textId="194C5393" w:rsidR="002F418F" w:rsidRPr="00903352" w:rsidRDefault="009F01AC" w:rsidP="008A33B1">
            <w:pPr>
              <w:pBdr>
                <w:top w:val="nil"/>
                <w:left w:val="nil"/>
                <w:right w:val="nil"/>
                <w:between w:val="nil"/>
              </w:pBdr>
              <w:spacing w:before="60" w:after="60"/>
              <w:ind w:left="86" w:right="258"/>
              <w:rPr>
                <w:color w:val="FFFFFF"/>
              </w:rPr>
            </w:pPr>
            <w:r>
              <w:rPr>
                <w:b/>
                <w:color w:val="FFFFFF"/>
              </w:rPr>
              <w:t>Business Item:</w:t>
            </w:r>
            <w:r w:rsidR="00903352">
              <w:rPr>
                <w:color w:val="FFFFFF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</w:tcPr>
          <w:p w14:paraId="365E8DE7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91" w:right="258"/>
              <w:rPr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Purpose:</w:t>
            </w:r>
            <w:r>
              <w:rPr>
                <w:color w:val="FFFFFF"/>
                <w:sz w:val="21"/>
                <w:szCs w:val="21"/>
              </w:rPr>
              <w:t xml:space="preserve"> Inform/Discuss/Decide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64769961" w14:textId="37938E7C" w:rsidR="002F418F" w:rsidRDefault="006978B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29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Material p</w:t>
            </w:r>
            <w:r w:rsidR="009F01AC">
              <w:rPr>
                <w:b/>
                <w:color w:val="FFFFFF"/>
                <w:sz w:val="21"/>
                <w:szCs w:val="21"/>
              </w:rPr>
              <w:t xml:space="preserve">rovided prior to </w:t>
            </w:r>
            <w:r w:rsidR="005414A5">
              <w:rPr>
                <w:b/>
                <w:color w:val="FFFFFF"/>
                <w:sz w:val="21"/>
                <w:szCs w:val="21"/>
              </w:rPr>
              <w:t xml:space="preserve">or at the </w:t>
            </w:r>
            <w:r w:rsidR="009F01AC">
              <w:rPr>
                <w:b/>
                <w:color w:val="FFFFFF"/>
                <w:sz w:val="21"/>
                <w:szCs w:val="21"/>
              </w:rPr>
              <w:t>meeting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34E6FC80" w14:textId="202EF3F0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8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Duration</w:t>
            </w:r>
          </w:p>
        </w:tc>
      </w:tr>
      <w:tr w:rsidR="003D10F5" w14:paraId="30238B0E" w14:textId="77777777" w:rsidTr="002E4296">
        <w:trPr>
          <w:trHeight w:val="510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497A8020" w14:textId="76D97837" w:rsidR="003D10F5" w:rsidRPr="00180018" w:rsidRDefault="00AF5CA6" w:rsidP="008A33B1">
            <w:pPr>
              <w:spacing w:before="131"/>
              <w:ind w:left="86" w:right="258"/>
              <w:rPr>
                <w:color w:val="000000"/>
              </w:rPr>
            </w:pPr>
            <w:r w:rsidRPr="00180018">
              <w:rPr>
                <w:color w:val="000000"/>
              </w:rPr>
              <w:t>Ministry</w:t>
            </w:r>
            <w:r w:rsidR="00202DF7" w:rsidRPr="00180018">
              <w:rPr>
                <w:color w:val="000000"/>
              </w:rPr>
              <w:t xml:space="preserve"> report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7B922FF3" w14:textId="34E4EA90" w:rsidR="003D10F5" w:rsidRDefault="004A305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color w:val="000000"/>
              </w:rPr>
              <w:t>Provide update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324685CC" w14:textId="050697A3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5687BB26" w14:textId="505A1E59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</w:tr>
      <w:tr w:rsidR="002E4296" w14:paraId="61143F3F" w14:textId="77777777" w:rsidTr="007F7B6C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2CA4622B" w14:textId="77777777" w:rsidR="00C47739" w:rsidRDefault="002E4296" w:rsidP="007F2CE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>Pastor Michael included the following in his SEDoM report:</w:t>
            </w:r>
            <w:r w:rsidR="005E7E89">
              <w:rPr>
                <w:color w:val="000000"/>
              </w:rPr>
              <w:br/>
            </w:r>
            <w:r w:rsidR="00CC2DC0">
              <w:rPr>
                <w:color w:val="000000"/>
              </w:rPr>
              <w:t>YH capital campaign discussion will take place in June meeting</w:t>
            </w:r>
            <w:r w:rsidR="00F1334B">
              <w:rPr>
                <w:color w:val="000000"/>
              </w:rPr>
              <w:t xml:space="preserve"> so that the team has ample time to prepare</w:t>
            </w:r>
            <w:r w:rsidR="00CC2DC0">
              <w:rPr>
                <w:color w:val="000000"/>
              </w:rPr>
              <w:t>.</w:t>
            </w:r>
            <w:r w:rsidR="002E4647">
              <w:rPr>
                <w:color w:val="000000"/>
              </w:rPr>
              <w:br/>
            </w:r>
          </w:p>
          <w:p w14:paraId="2D2D8E82" w14:textId="5ED85792" w:rsidR="00C47739" w:rsidRDefault="002E4647" w:rsidP="007F2CE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>LLB nomination names will be discussed with Executive team and Pastor team</w:t>
            </w:r>
            <w:r w:rsidR="003B22FC">
              <w:rPr>
                <w:color w:val="000000"/>
              </w:rPr>
              <w:t xml:space="preserve">.  </w:t>
            </w:r>
            <w:r w:rsidR="00730B3A">
              <w:rPr>
                <w:color w:val="000000"/>
              </w:rPr>
              <w:t xml:space="preserve">With information and discussions with </w:t>
            </w:r>
            <w:r w:rsidR="00023671">
              <w:rPr>
                <w:color w:val="000000"/>
              </w:rPr>
              <w:t>individuals</w:t>
            </w:r>
            <w:r w:rsidR="00730B3A">
              <w:rPr>
                <w:color w:val="000000"/>
              </w:rPr>
              <w:t>, the e</w:t>
            </w:r>
            <w:r w:rsidR="00CA1CEA">
              <w:rPr>
                <w:color w:val="000000"/>
              </w:rPr>
              <w:t>xpectation is</w:t>
            </w:r>
            <w:r w:rsidR="003B22FC">
              <w:rPr>
                <w:color w:val="000000"/>
              </w:rPr>
              <w:t xml:space="preserve"> to have much more informed and willing candidates</w:t>
            </w:r>
            <w:r w:rsidR="00AA494C">
              <w:rPr>
                <w:color w:val="000000"/>
              </w:rPr>
              <w:t>.  Todd asked if any LLB members had potential candidates to bring them forward.</w:t>
            </w:r>
            <w:r w:rsidR="003B22FC">
              <w:rPr>
                <w:color w:val="000000"/>
              </w:rPr>
              <w:br/>
            </w:r>
          </w:p>
          <w:p w14:paraId="30606713" w14:textId="77777777" w:rsidR="00C47739" w:rsidRDefault="005B0EB2" w:rsidP="007F2CE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 xml:space="preserve">Strategic Planning - </w:t>
            </w:r>
            <w:r w:rsidR="000D4440">
              <w:rPr>
                <w:color w:val="000000"/>
              </w:rPr>
              <w:t>The Pastor team will meet</w:t>
            </w:r>
            <w:r w:rsidR="003B22FC">
              <w:rPr>
                <w:color w:val="000000"/>
              </w:rPr>
              <w:t xml:space="preserve"> on June 8 to discuss </w:t>
            </w:r>
            <w:r>
              <w:rPr>
                <w:color w:val="000000"/>
              </w:rPr>
              <w:t xml:space="preserve">the </w:t>
            </w:r>
            <w:r w:rsidR="003B22FC">
              <w:rPr>
                <w:color w:val="000000"/>
              </w:rPr>
              <w:t xml:space="preserve">paragraph developed at </w:t>
            </w:r>
            <w:r>
              <w:rPr>
                <w:color w:val="000000"/>
              </w:rPr>
              <w:t xml:space="preserve">the May </w:t>
            </w:r>
            <w:r w:rsidR="003B22FC">
              <w:rPr>
                <w:color w:val="000000"/>
              </w:rPr>
              <w:t>Strategic Planning meeting.</w:t>
            </w:r>
            <w:r w:rsidR="00D54FE9">
              <w:rPr>
                <w:color w:val="000000"/>
              </w:rPr>
              <w:t xml:space="preserve">  </w:t>
            </w:r>
            <w:r w:rsidR="00467F54">
              <w:rPr>
                <w:color w:val="000000"/>
              </w:rPr>
              <w:br/>
            </w:r>
            <w:r w:rsidR="00D54FE9">
              <w:rPr>
                <w:color w:val="000000"/>
              </w:rPr>
              <w:t>Pastor to meeting with subcommittees including pruning committee.</w:t>
            </w:r>
          </w:p>
          <w:p w14:paraId="6EF6F109" w14:textId="0864AC1C" w:rsidR="00D54FE9" w:rsidRDefault="00467F54" w:rsidP="004A284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Cyber - </w:t>
            </w:r>
            <w:r w:rsidR="00D54FE9">
              <w:rPr>
                <w:color w:val="000000"/>
              </w:rPr>
              <w:t>Ray and Pastor to discuss Cyber policy.  Church does have Cyber insurance</w:t>
            </w:r>
            <w:r w:rsidR="009B0E22">
              <w:rPr>
                <w:color w:val="000000"/>
              </w:rPr>
              <w:br/>
            </w:r>
          </w:p>
          <w:p w14:paraId="0B5D7F00" w14:textId="1A16CC24" w:rsidR="009B0E22" w:rsidRDefault="009B34AF" w:rsidP="007F2CE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 xml:space="preserve">Compensation and Staff report from Autumn - </w:t>
            </w:r>
            <w:r w:rsidR="00E420DD">
              <w:rPr>
                <w:color w:val="000000"/>
              </w:rPr>
              <w:t>Compensation and staff changes to be discussed at June meeting. Reports are confidential.</w:t>
            </w:r>
            <w:r w:rsidR="009B0E22">
              <w:rPr>
                <w:color w:val="000000"/>
              </w:rPr>
              <w:br/>
            </w:r>
          </w:p>
          <w:p w14:paraId="06EDCA3B" w14:textId="6AC303B7" w:rsidR="00933E66" w:rsidRDefault="004F16F1" w:rsidP="004A284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 xml:space="preserve">Teacher Call discussion - </w:t>
            </w:r>
            <w:r w:rsidR="00D147B8">
              <w:rPr>
                <w:color w:val="000000"/>
              </w:rPr>
              <w:t xml:space="preserve">Teacher Calls </w:t>
            </w:r>
            <w:r>
              <w:rPr>
                <w:color w:val="000000"/>
              </w:rPr>
              <w:t xml:space="preserve">are </w:t>
            </w:r>
            <w:r w:rsidR="00D147B8">
              <w:rPr>
                <w:color w:val="000000"/>
              </w:rPr>
              <w:t>intentional interim Call</w:t>
            </w:r>
            <w:r>
              <w:rPr>
                <w:color w:val="000000"/>
              </w:rPr>
              <w:t xml:space="preserve">s </w:t>
            </w:r>
            <w:r w:rsidR="00FA778F">
              <w:rPr>
                <w:color w:val="000000"/>
              </w:rPr>
              <w:t>to potentially be re</w:t>
            </w:r>
            <w:r w:rsidR="00D147B8">
              <w:rPr>
                <w:color w:val="000000"/>
              </w:rPr>
              <w:t>newed each year.  Principal then has option to extend Calls.  Will not extend Call to current music teacher.</w:t>
            </w:r>
            <w:r w:rsidR="00933E66">
              <w:rPr>
                <w:color w:val="000000"/>
              </w:rPr>
              <w:t xml:space="preserve">  Well within our guidelines to conduct this</w:t>
            </w:r>
            <w:r w:rsidR="00FA778F">
              <w:rPr>
                <w:color w:val="000000"/>
              </w:rPr>
              <w:t xml:space="preserve"> process</w:t>
            </w:r>
            <w:r w:rsidR="00933E66">
              <w:rPr>
                <w:color w:val="000000"/>
              </w:rPr>
              <w:t>.</w:t>
            </w:r>
            <w:r w:rsidR="00B22182">
              <w:rPr>
                <w:color w:val="000000"/>
              </w:rPr>
              <w:t xml:space="preserve">  </w:t>
            </w:r>
            <w:r w:rsidR="00656D94">
              <w:rPr>
                <w:color w:val="000000"/>
              </w:rPr>
              <w:t>Kristy</w:t>
            </w:r>
            <w:r w:rsidR="00B22182">
              <w:rPr>
                <w:color w:val="000000"/>
              </w:rPr>
              <w:t xml:space="preserve"> asked if there was any potential ripple effect with not </w:t>
            </w:r>
            <w:r w:rsidR="00B65869">
              <w:rPr>
                <w:color w:val="000000"/>
              </w:rPr>
              <w:t xml:space="preserve">extending the Call for the music teacher.  Pastor Michael indicated that the person in an organist and his wife a teacher.  He emphasized that we have followed </w:t>
            </w:r>
            <w:r w:rsidR="00656D94">
              <w:rPr>
                <w:color w:val="000000"/>
              </w:rPr>
              <w:t>procedure in making the decision to not renew the Call.</w:t>
            </w:r>
            <w:r w:rsidR="009B0E22">
              <w:rPr>
                <w:color w:val="000000"/>
              </w:rPr>
              <w:br/>
            </w:r>
          </w:p>
          <w:p w14:paraId="32EA498C" w14:textId="183444BA" w:rsidR="002E4296" w:rsidRPr="004A284F" w:rsidRDefault="00933E66" w:rsidP="004A284F">
            <w:pPr>
              <w:pStyle w:val="ListParagraph"/>
              <w:numPr>
                <w:ilvl w:val="0"/>
                <w:numId w:val="31"/>
              </w:numPr>
              <w:ind w:right="258"/>
              <w:rPr>
                <w:color w:val="000000"/>
              </w:rPr>
            </w:pPr>
            <w:r>
              <w:rPr>
                <w:color w:val="000000"/>
              </w:rPr>
              <w:t xml:space="preserve">Pastor Hutton – Pastors will gather this week to encourage and help Pastor </w:t>
            </w:r>
            <w:r w:rsidR="000F6842">
              <w:rPr>
                <w:color w:val="000000"/>
              </w:rPr>
              <w:t>Hutton’s</w:t>
            </w:r>
            <w:r>
              <w:rPr>
                <w:color w:val="000000"/>
              </w:rPr>
              <w:t xml:space="preserve"> </w:t>
            </w:r>
            <w:r w:rsidR="000F6842">
              <w:rPr>
                <w:color w:val="000000"/>
              </w:rPr>
              <w:t xml:space="preserve">Call </w:t>
            </w:r>
            <w:r>
              <w:rPr>
                <w:color w:val="000000"/>
              </w:rPr>
              <w:t>decision.</w:t>
            </w:r>
            <w:r w:rsidR="002E4296" w:rsidRPr="004A284F">
              <w:rPr>
                <w:color w:val="000000"/>
              </w:rPr>
              <w:br/>
            </w:r>
          </w:p>
        </w:tc>
      </w:tr>
      <w:tr w:rsidR="00E11C04" w14:paraId="7E1980F0" w14:textId="77777777" w:rsidTr="002E4296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5"/>
              <w:gridCol w:w="4375"/>
              <w:gridCol w:w="4375"/>
              <w:gridCol w:w="1080"/>
            </w:tblGrid>
            <w:tr w:rsidR="00E11C04" w:rsidRPr="00AB4490" w14:paraId="4DD383DC" w14:textId="77777777" w:rsidTr="007F7B6C">
              <w:trPr>
                <w:gridAfter w:val="1"/>
                <w:wAfter w:w="1080" w:type="dxa"/>
                <w:trHeight w:val="538"/>
              </w:trPr>
              <w:tc>
                <w:tcPr>
                  <w:tcW w:w="13125" w:type="dxa"/>
                  <w:gridSpan w:val="3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single" w:sz="8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0CB66F2B" w14:textId="77777777" w:rsidR="00E11C04" w:rsidRPr="00AB4490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  <w:color w:val="000000"/>
                    </w:rPr>
                  </w:pPr>
                  <w:r>
                    <w:rPr>
                      <w:b/>
                    </w:rPr>
                    <w:lastRenderedPageBreak/>
                    <w:t>Recommendation:</w:t>
                  </w:r>
                  <w:r>
                    <w:t xml:space="preserve"> Continue efforts</w:t>
                  </w:r>
                  <w:r w:rsidRPr="00CA2BBF">
                    <w:t>.</w:t>
                  </w:r>
                </w:p>
              </w:tc>
            </w:tr>
            <w:tr w:rsidR="00E11C04" w:rsidRPr="00AB4490" w14:paraId="13971176" w14:textId="75C7A86C" w:rsidTr="007F7B6C">
              <w:trPr>
                <w:trHeight w:val="538"/>
              </w:trPr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  <w:tcMar>
                    <w:left w:w="43" w:type="dxa"/>
                  </w:tcMar>
                </w:tcPr>
                <w:p w14:paraId="13988F00" w14:textId="00D60860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 xml:space="preserve">Old </w:t>
                  </w:r>
                  <w:r w:rsidRPr="003F6EC6">
                    <w:rPr>
                      <w:b/>
                    </w:rPr>
                    <w:t>Business</w:t>
                  </w: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</w:tcPr>
                <w:p w14:paraId="5EB29D69" w14:textId="77777777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A6D064B" w14:textId="03489C15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7952C6D" w14:textId="2E0BF5E3" w:rsidR="00E11C04" w:rsidRPr="00AB4490" w:rsidRDefault="00E11C04" w:rsidP="008A33B1">
                  <w:pPr>
                    <w:ind w:right="258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30 min</w:t>
                  </w:r>
                </w:p>
              </w:tc>
            </w:tr>
          </w:tbl>
          <w:p w14:paraId="5AD62B61" w14:textId="30FA65E0" w:rsidR="008461FB" w:rsidRPr="004A284F" w:rsidRDefault="00B272E1" w:rsidP="00AD6BC6">
            <w:pPr>
              <w:pStyle w:val="ListParagraph"/>
              <w:widowControl/>
              <w:spacing w:after="120"/>
              <w:ind w:left="763" w:right="528"/>
              <w:rPr>
                <w:rFonts w:eastAsia="Times New Roman"/>
                <w:color w:val="000000"/>
              </w:rPr>
            </w:pPr>
            <w:r w:rsidRPr="00CD4F1B">
              <w:rPr>
                <w:rFonts w:eastAsia="Times New Roman"/>
                <w:b/>
                <w:bCs/>
                <w:color w:val="000000"/>
              </w:rPr>
              <w:t>Build campaign</w:t>
            </w:r>
            <w:r w:rsidR="00990B94" w:rsidRPr="00CD4F1B">
              <w:rPr>
                <w:rFonts w:eastAsia="Times New Roman"/>
                <w:b/>
                <w:bCs/>
                <w:color w:val="000000"/>
              </w:rPr>
              <w:t xml:space="preserve"> (see attached slides)</w:t>
            </w:r>
            <w:r w:rsidRPr="00CD4F1B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CF2627" w:rsidRPr="00CD4F1B">
              <w:rPr>
                <w:rFonts w:eastAsia="Times New Roman"/>
                <w:b/>
                <w:bCs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Mark</w:t>
            </w:r>
            <w:r w:rsidR="00CF2627">
              <w:rPr>
                <w:rFonts w:eastAsia="Times New Roman"/>
                <w:color w:val="000000"/>
              </w:rPr>
              <w:t xml:space="preserve"> took questions from his report submitted in May</w:t>
            </w:r>
            <w:r w:rsidR="00930375">
              <w:rPr>
                <w:rFonts w:eastAsia="Times New Roman"/>
                <w:color w:val="000000"/>
              </w:rPr>
              <w:t xml:space="preserve">.  </w:t>
            </w:r>
            <w:r w:rsidR="00262532">
              <w:rPr>
                <w:rFonts w:eastAsia="Times New Roman"/>
                <w:color w:val="000000"/>
              </w:rPr>
              <w:t xml:space="preserve">The </w:t>
            </w:r>
            <w:proofErr w:type="gramStart"/>
            <w:r w:rsidR="00930375">
              <w:rPr>
                <w:rFonts w:eastAsia="Times New Roman"/>
                <w:color w:val="000000"/>
              </w:rPr>
              <w:t>Building</w:t>
            </w:r>
            <w:proofErr w:type="gramEnd"/>
            <w:r w:rsidR="00930375">
              <w:rPr>
                <w:rFonts w:eastAsia="Times New Roman"/>
                <w:color w:val="000000"/>
              </w:rPr>
              <w:t xml:space="preserve"> </w:t>
            </w:r>
            <w:r w:rsidR="00684D35">
              <w:rPr>
                <w:rFonts w:eastAsia="Times New Roman"/>
                <w:color w:val="000000"/>
              </w:rPr>
              <w:t xml:space="preserve">committee </w:t>
            </w:r>
            <w:r w:rsidR="00930375">
              <w:rPr>
                <w:rFonts w:eastAsia="Times New Roman"/>
                <w:color w:val="000000"/>
              </w:rPr>
              <w:t xml:space="preserve">meeting </w:t>
            </w:r>
            <w:r w:rsidR="00684D35">
              <w:rPr>
                <w:rFonts w:eastAsia="Times New Roman"/>
                <w:color w:val="000000"/>
              </w:rPr>
              <w:t xml:space="preserve">was </w:t>
            </w:r>
            <w:r w:rsidR="00930375">
              <w:rPr>
                <w:rFonts w:eastAsia="Times New Roman"/>
                <w:color w:val="000000"/>
              </w:rPr>
              <w:t xml:space="preserve">held last week </w:t>
            </w:r>
            <w:proofErr w:type="gramStart"/>
            <w:r w:rsidR="00930375">
              <w:rPr>
                <w:rFonts w:eastAsia="Times New Roman"/>
                <w:color w:val="000000"/>
              </w:rPr>
              <w:t>of</w:t>
            </w:r>
            <w:proofErr w:type="gramEnd"/>
            <w:r w:rsidR="00930375">
              <w:rPr>
                <w:rFonts w:eastAsia="Times New Roman"/>
                <w:color w:val="000000"/>
              </w:rPr>
              <w:t xml:space="preserve"> May.  </w:t>
            </w:r>
            <w:r w:rsidR="00DB4F05">
              <w:rPr>
                <w:rFonts w:eastAsia="Times New Roman"/>
                <w:color w:val="000000"/>
              </w:rPr>
              <w:t>Discussion at this meeting included</w:t>
            </w:r>
            <w:r w:rsidR="007847AB">
              <w:rPr>
                <w:rFonts w:eastAsia="Times New Roman"/>
                <w:color w:val="000000"/>
              </w:rPr>
              <w:t>:</w:t>
            </w:r>
            <w:r w:rsidR="00DB4F05">
              <w:rPr>
                <w:rFonts w:eastAsia="Times New Roman"/>
                <w:color w:val="000000"/>
              </w:rPr>
              <w:t xml:space="preserve"> </w:t>
            </w:r>
            <w:r w:rsidR="002A0B74">
              <w:rPr>
                <w:rFonts w:eastAsia="Times New Roman"/>
                <w:color w:val="000000"/>
              </w:rPr>
              <w:br/>
            </w:r>
            <w:r w:rsidR="007847AB">
              <w:rPr>
                <w:rFonts w:eastAsia="Times New Roman"/>
                <w:color w:val="000000"/>
              </w:rPr>
              <w:t>L</w:t>
            </w:r>
            <w:r w:rsidR="00930375">
              <w:rPr>
                <w:rFonts w:eastAsia="Times New Roman"/>
                <w:color w:val="000000"/>
              </w:rPr>
              <w:t>ooking at playground spaces</w:t>
            </w:r>
            <w:r w:rsidR="002A0B74">
              <w:rPr>
                <w:rFonts w:eastAsia="Times New Roman"/>
                <w:color w:val="000000"/>
              </w:rPr>
              <w:br/>
            </w:r>
            <w:r w:rsidR="007847AB">
              <w:rPr>
                <w:rFonts w:eastAsia="Times New Roman"/>
                <w:color w:val="000000"/>
              </w:rPr>
              <w:t>T</w:t>
            </w:r>
            <w:r w:rsidR="00DD512F">
              <w:rPr>
                <w:rFonts w:eastAsia="Times New Roman"/>
                <w:color w:val="000000"/>
              </w:rPr>
              <w:t xml:space="preserve">raffic in and out of the </w:t>
            </w:r>
            <w:r w:rsidR="00DB4F05">
              <w:rPr>
                <w:rFonts w:eastAsia="Times New Roman"/>
                <w:color w:val="000000"/>
              </w:rPr>
              <w:t xml:space="preserve">property </w:t>
            </w:r>
            <w:r w:rsidR="00200CAB">
              <w:rPr>
                <w:rFonts w:eastAsia="Times New Roman"/>
                <w:color w:val="000000"/>
              </w:rPr>
              <w:br/>
            </w:r>
            <w:r w:rsidR="0023341A">
              <w:rPr>
                <w:rFonts w:eastAsia="Times New Roman"/>
                <w:color w:val="000000"/>
              </w:rPr>
              <w:t>A</w:t>
            </w:r>
            <w:r w:rsidR="00803459">
              <w:rPr>
                <w:rFonts w:eastAsia="Times New Roman"/>
                <w:color w:val="000000"/>
              </w:rPr>
              <w:t>ccess to lower level</w:t>
            </w:r>
            <w:r w:rsidR="00200CAB">
              <w:rPr>
                <w:rFonts w:eastAsia="Times New Roman"/>
                <w:color w:val="000000"/>
              </w:rPr>
              <w:t xml:space="preserve"> -</w:t>
            </w:r>
            <w:r w:rsidR="00803459">
              <w:rPr>
                <w:rFonts w:eastAsia="Times New Roman"/>
                <w:color w:val="000000"/>
              </w:rPr>
              <w:t xml:space="preserve"> currently through sanctuary doors</w:t>
            </w:r>
            <w:r w:rsidR="00EF4E69">
              <w:rPr>
                <w:rFonts w:eastAsia="Times New Roman"/>
                <w:color w:val="000000"/>
              </w:rPr>
              <w:t xml:space="preserve">.  </w:t>
            </w:r>
            <w:r w:rsidR="00423C54">
              <w:rPr>
                <w:rFonts w:eastAsia="Times New Roman"/>
                <w:color w:val="000000"/>
              </w:rPr>
              <w:t>Committee looking at u</w:t>
            </w:r>
            <w:r w:rsidR="00203EC9" w:rsidRPr="004A284F">
              <w:rPr>
                <w:rFonts w:eastAsia="Times New Roman"/>
                <w:color w:val="000000"/>
              </w:rPr>
              <w:t>sing new entrance</w:t>
            </w:r>
            <w:r w:rsidR="00085200">
              <w:rPr>
                <w:rFonts w:eastAsia="Times New Roman"/>
                <w:color w:val="000000"/>
              </w:rPr>
              <w:t xml:space="preserve"> to allow access to the lower level.  Discussion included </w:t>
            </w:r>
            <w:r w:rsidR="00017799">
              <w:rPr>
                <w:rFonts w:eastAsia="Times New Roman"/>
                <w:color w:val="000000"/>
              </w:rPr>
              <w:t>pros and cons of the new entrance</w:t>
            </w:r>
            <w:r w:rsidR="005E535D">
              <w:rPr>
                <w:rFonts w:eastAsia="Times New Roman"/>
                <w:color w:val="000000"/>
              </w:rPr>
              <w:t xml:space="preserve"> including security issues.</w:t>
            </w:r>
            <w:r w:rsidR="00F2282C" w:rsidRPr="004A284F">
              <w:rPr>
                <w:rFonts w:eastAsia="Times New Roman"/>
                <w:color w:val="000000"/>
              </w:rPr>
              <w:t xml:space="preserve">  </w:t>
            </w:r>
            <w:r w:rsidR="00395714">
              <w:rPr>
                <w:rFonts w:eastAsia="Times New Roman"/>
                <w:color w:val="000000"/>
              </w:rPr>
              <w:br/>
              <w:t>Discussion</w:t>
            </w:r>
            <w:r w:rsidR="00B23A33">
              <w:rPr>
                <w:rFonts w:eastAsia="Times New Roman"/>
                <w:color w:val="000000"/>
              </w:rPr>
              <w:t>:</w:t>
            </w:r>
            <w:r w:rsidR="00B23A33">
              <w:rPr>
                <w:rFonts w:eastAsia="Times New Roman"/>
                <w:color w:val="000000"/>
              </w:rPr>
              <w:br/>
            </w:r>
            <w:r w:rsidR="00382029" w:rsidRPr="004A284F">
              <w:rPr>
                <w:rFonts w:eastAsia="Times New Roman"/>
                <w:color w:val="000000"/>
              </w:rPr>
              <w:t>Main entrance will remove steps and be at grade.</w:t>
            </w:r>
            <w:r w:rsidR="00262AE1" w:rsidRPr="004A284F">
              <w:rPr>
                <w:rFonts w:eastAsia="Times New Roman"/>
                <w:color w:val="000000"/>
              </w:rPr>
              <w:t xml:space="preserve">  </w:t>
            </w:r>
            <w:r w:rsidR="00B23A33">
              <w:rPr>
                <w:rFonts w:eastAsia="Times New Roman"/>
                <w:color w:val="000000"/>
              </w:rPr>
              <w:br/>
            </w:r>
            <w:r w:rsidR="00262AE1" w:rsidRPr="004A284F">
              <w:rPr>
                <w:rFonts w:eastAsia="Times New Roman"/>
                <w:color w:val="000000"/>
              </w:rPr>
              <w:t xml:space="preserve">Utilities and </w:t>
            </w:r>
            <w:r w:rsidR="00E25154" w:rsidRPr="004A284F">
              <w:rPr>
                <w:rFonts w:eastAsia="Times New Roman"/>
                <w:color w:val="000000"/>
              </w:rPr>
              <w:t>groundwork</w:t>
            </w:r>
            <w:r w:rsidR="00262AE1" w:rsidRPr="004A284F">
              <w:rPr>
                <w:rFonts w:eastAsia="Times New Roman"/>
                <w:color w:val="000000"/>
              </w:rPr>
              <w:t xml:space="preserve"> will begin in next two to three months.  </w:t>
            </w:r>
            <w:r w:rsidR="00A62B03">
              <w:rPr>
                <w:rFonts w:eastAsia="Times New Roman"/>
                <w:color w:val="000000"/>
              </w:rPr>
              <w:br/>
            </w:r>
            <w:r w:rsidR="00262AE1" w:rsidRPr="004A284F">
              <w:rPr>
                <w:rFonts w:eastAsia="Times New Roman"/>
                <w:color w:val="000000"/>
              </w:rPr>
              <w:t>December will be</w:t>
            </w:r>
            <w:r w:rsidR="00E25154">
              <w:rPr>
                <w:rFonts w:eastAsia="Times New Roman"/>
                <w:color w:val="000000"/>
              </w:rPr>
              <w:t xml:space="preserve"> the anticipated</w:t>
            </w:r>
            <w:r w:rsidR="00262AE1" w:rsidRPr="004A284F">
              <w:rPr>
                <w:rFonts w:eastAsia="Times New Roman"/>
                <w:color w:val="000000"/>
              </w:rPr>
              <w:t xml:space="preserve"> formal groundbreaking.</w:t>
            </w:r>
            <w:r w:rsidR="00BC60BB" w:rsidRPr="004A284F">
              <w:rPr>
                <w:rFonts w:eastAsia="Times New Roman"/>
                <w:color w:val="000000"/>
              </w:rPr>
              <w:t xml:space="preserve">  </w:t>
            </w:r>
            <w:r w:rsidR="00A62B03">
              <w:rPr>
                <w:rFonts w:eastAsia="Times New Roman"/>
                <w:color w:val="000000"/>
              </w:rPr>
              <w:br/>
            </w:r>
            <w:r w:rsidR="00BC60BB" w:rsidRPr="004A284F">
              <w:rPr>
                <w:rFonts w:eastAsia="Times New Roman"/>
                <w:color w:val="000000"/>
              </w:rPr>
              <w:t>$13M remains the budget with all work</w:t>
            </w:r>
            <w:r w:rsidR="008A7BBA" w:rsidRPr="004A284F">
              <w:rPr>
                <w:rFonts w:eastAsia="Times New Roman"/>
                <w:color w:val="000000"/>
              </w:rPr>
              <w:t xml:space="preserve"> and seems to be achievable per Architect.</w:t>
            </w:r>
            <w:r w:rsidR="00B90623" w:rsidRPr="004A284F">
              <w:rPr>
                <w:rFonts w:eastAsia="Times New Roman"/>
                <w:color w:val="000000"/>
              </w:rPr>
              <w:t xml:space="preserve">  </w:t>
            </w:r>
            <w:r w:rsidR="00A62B03">
              <w:rPr>
                <w:rFonts w:eastAsia="Times New Roman"/>
                <w:color w:val="000000"/>
              </w:rPr>
              <w:br/>
            </w:r>
            <w:r w:rsidR="00B90623" w:rsidRPr="004A284F">
              <w:rPr>
                <w:rFonts w:eastAsia="Times New Roman"/>
                <w:color w:val="000000"/>
              </w:rPr>
              <w:t>Playground to</w:t>
            </w:r>
            <w:r w:rsidR="006A2989">
              <w:rPr>
                <w:rFonts w:eastAsia="Times New Roman"/>
                <w:color w:val="000000"/>
              </w:rPr>
              <w:t xml:space="preserve"> potentially</w:t>
            </w:r>
            <w:r w:rsidR="00B90623" w:rsidRPr="004A284F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="00B90623" w:rsidRPr="004A284F">
              <w:rPr>
                <w:rFonts w:eastAsia="Times New Roman"/>
                <w:color w:val="000000"/>
              </w:rPr>
              <w:t>include</w:t>
            </w:r>
            <w:proofErr w:type="gramEnd"/>
            <w:r w:rsidR="00B90623" w:rsidRPr="004A284F">
              <w:rPr>
                <w:rFonts w:eastAsia="Times New Roman"/>
                <w:color w:val="000000"/>
              </w:rPr>
              <w:t xml:space="preserve"> outdoor </w:t>
            </w:r>
            <w:r w:rsidR="00E617D8" w:rsidRPr="004A284F">
              <w:rPr>
                <w:rFonts w:eastAsia="Times New Roman"/>
                <w:color w:val="000000"/>
              </w:rPr>
              <w:t>amphitheater</w:t>
            </w:r>
            <w:r w:rsidR="00B90623" w:rsidRPr="004A284F">
              <w:rPr>
                <w:rFonts w:eastAsia="Times New Roman"/>
                <w:color w:val="000000"/>
              </w:rPr>
              <w:t xml:space="preserve"> where classes can </w:t>
            </w:r>
            <w:r w:rsidR="00E25154" w:rsidRPr="004A284F">
              <w:rPr>
                <w:rFonts w:eastAsia="Times New Roman"/>
                <w:color w:val="000000"/>
              </w:rPr>
              <w:t>be held</w:t>
            </w:r>
            <w:r w:rsidR="00B90623" w:rsidRPr="004A284F">
              <w:rPr>
                <w:rFonts w:eastAsia="Times New Roman"/>
                <w:color w:val="000000"/>
              </w:rPr>
              <w:t xml:space="preserve"> and rubber track.  </w:t>
            </w:r>
            <w:r w:rsidR="000A69E7">
              <w:rPr>
                <w:rFonts w:eastAsia="Times New Roman"/>
                <w:color w:val="000000"/>
              </w:rPr>
              <w:br/>
            </w:r>
            <w:r w:rsidR="00B90623" w:rsidRPr="004A284F">
              <w:rPr>
                <w:rFonts w:eastAsia="Times New Roman"/>
                <w:color w:val="000000"/>
              </w:rPr>
              <w:t>Parking spots remain the same</w:t>
            </w:r>
            <w:r w:rsidR="004E1F8E" w:rsidRPr="004A284F">
              <w:rPr>
                <w:rFonts w:eastAsia="Times New Roman"/>
                <w:color w:val="000000"/>
              </w:rPr>
              <w:t>.  43</w:t>
            </w:r>
            <w:r w:rsidR="004E1F8E" w:rsidRPr="004A284F">
              <w:rPr>
                <w:rFonts w:eastAsia="Times New Roman"/>
                <w:color w:val="000000"/>
                <w:vertAlign w:val="superscript"/>
              </w:rPr>
              <w:t>rd</w:t>
            </w:r>
            <w:r w:rsidR="004E1F8E" w:rsidRPr="004A284F">
              <w:rPr>
                <w:rFonts w:eastAsia="Times New Roman"/>
                <w:color w:val="000000"/>
              </w:rPr>
              <w:t xml:space="preserve"> street will have diagonal parking</w:t>
            </w:r>
            <w:r w:rsidR="007538F6">
              <w:rPr>
                <w:rFonts w:eastAsia="Times New Roman"/>
                <w:color w:val="000000"/>
              </w:rPr>
              <w:t xml:space="preserve"> as opposed to the </w:t>
            </w:r>
            <w:r w:rsidR="008E4D5A">
              <w:rPr>
                <w:rFonts w:eastAsia="Times New Roman"/>
                <w:color w:val="000000"/>
              </w:rPr>
              <w:t xml:space="preserve">current </w:t>
            </w:r>
            <w:r w:rsidR="007538F6">
              <w:rPr>
                <w:rFonts w:eastAsia="Times New Roman"/>
                <w:color w:val="000000"/>
              </w:rPr>
              <w:t>parallel parking</w:t>
            </w:r>
            <w:r w:rsidR="004E1F8E" w:rsidRPr="004A284F">
              <w:rPr>
                <w:rFonts w:eastAsia="Times New Roman"/>
                <w:color w:val="000000"/>
              </w:rPr>
              <w:t>.</w:t>
            </w:r>
            <w:r w:rsidR="001027C8" w:rsidRPr="004A284F">
              <w:rPr>
                <w:rFonts w:eastAsia="Times New Roman"/>
                <w:color w:val="000000"/>
              </w:rPr>
              <w:t xml:space="preserve">  </w:t>
            </w:r>
            <w:r w:rsidR="004F533E">
              <w:rPr>
                <w:rFonts w:eastAsia="Times New Roman"/>
                <w:color w:val="000000"/>
              </w:rPr>
              <w:br/>
            </w:r>
            <w:r w:rsidR="001027C8" w:rsidRPr="004A284F">
              <w:rPr>
                <w:rFonts w:eastAsia="Times New Roman"/>
                <w:color w:val="000000"/>
              </w:rPr>
              <w:t>Exit</w:t>
            </w:r>
            <w:r w:rsidR="004F533E">
              <w:rPr>
                <w:rFonts w:eastAsia="Times New Roman"/>
                <w:color w:val="000000"/>
              </w:rPr>
              <w:t>s</w:t>
            </w:r>
            <w:r w:rsidR="001027C8" w:rsidRPr="004A284F">
              <w:rPr>
                <w:rFonts w:eastAsia="Times New Roman"/>
                <w:color w:val="000000"/>
              </w:rPr>
              <w:t xml:space="preserve"> will </w:t>
            </w:r>
            <w:r w:rsidR="004F533E">
              <w:rPr>
                <w:rFonts w:eastAsia="Times New Roman"/>
                <w:color w:val="000000"/>
              </w:rPr>
              <w:t>flow into</w:t>
            </w:r>
            <w:r w:rsidR="001027C8" w:rsidRPr="004A284F">
              <w:rPr>
                <w:rFonts w:eastAsia="Times New Roman"/>
                <w:color w:val="000000"/>
              </w:rPr>
              <w:t xml:space="preserve"> Sumner and 42</w:t>
            </w:r>
            <w:r w:rsidR="001027C8" w:rsidRPr="004A284F">
              <w:rPr>
                <w:rFonts w:eastAsia="Times New Roman"/>
                <w:color w:val="000000"/>
                <w:vertAlign w:val="superscript"/>
              </w:rPr>
              <w:t>nd</w:t>
            </w:r>
            <w:r w:rsidR="001027C8" w:rsidRPr="004A284F">
              <w:rPr>
                <w:rFonts w:eastAsia="Times New Roman"/>
                <w:color w:val="000000"/>
              </w:rPr>
              <w:t xml:space="preserve"> streets.</w:t>
            </w:r>
            <w:r w:rsidR="00AF097E" w:rsidRPr="004A284F">
              <w:rPr>
                <w:rFonts w:eastAsia="Times New Roman"/>
                <w:color w:val="000000"/>
              </w:rPr>
              <w:t xml:space="preserve">  </w:t>
            </w:r>
            <w:r w:rsidR="004F533E">
              <w:rPr>
                <w:rFonts w:eastAsia="Times New Roman"/>
                <w:color w:val="000000"/>
              </w:rPr>
              <w:br/>
            </w:r>
            <w:r w:rsidR="00AF097E" w:rsidRPr="004A284F">
              <w:rPr>
                <w:rFonts w:eastAsia="Times New Roman"/>
                <w:color w:val="000000"/>
              </w:rPr>
              <w:t>Glass</w:t>
            </w:r>
            <w:r w:rsidR="00A52982">
              <w:rPr>
                <w:rFonts w:eastAsia="Times New Roman"/>
                <w:color w:val="000000"/>
              </w:rPr>
              <w:t xml:space="preserve"> around entry</w:t>
            </w:r>
            <w:r w:rsidR="00487FE4">
              <w:rPr>
                <w:rFonts w:eastAsia="Times New Roman"/>
                <w:color w:val="000000"/>
              </w:rPr>
              <w:t xml:space="preserve"> is planned to be some form of </w:t>
            </w:r>
            <w:r w:rsidR="00AF097E" w:rsidRPr="004A284F">
              <w:rPr>
                <w:rFonts w:eastAsia="Times New Roman"/>
                <w:color w:val="000000"/>
              </w:rPr>
              <w:t>safety glass.</w:t>
            </w:r>
          </w:p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25"/>
              <w:gridCol w:w="1080"/>
            </w:tblGrid>
            <w:tr w:rsidR="00E11C04" w:rsidRPr="00175220" w14:paraId="3F00D835" w14:textId="77777777" w:rsidTr="007F7B6C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10883EED" w14:textId="1BFE8C4F" w:rsidR="00E11C04" w:rsidRDefault="00E11C04" w:rsidP="00BC5AF3">
                  <w:pPr>
                    <w:pStyle w:val="ListParagraph"/>
                    <w:widowControl/>
                    <w:spacing w:after="120"/>
                    <w:ind w:left="763" w:right="4218"/>
                    <w:rPr>
                      <w:rFonts w:eastAsia="Times New Roman"/>
                      <w:color w:val="000000"/>
                    </w:rPr>
                  </w:pPr>
                </w:p>
                <w:p w14:paraId="478307A9" w14:textId="11D601A0" w:rsidR="00001AC9" w:rsidRPr="00FE4390" w:rsidRDefault="00E06918" w:rsidP="00E50EFD">
                  <w:pPr>
                    <w:pStyle w:val="ListParagraph"/>
                    <w:widowControl/>
                    <w:spacing w:after="120"/>
                    <w:ind w:left="763" w:right="4218"/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2026/2027 Budget </w:t>
                  </w:r>
                  <w:r w:rsidR="00CD4F1B">
                    <w:rPr>
                      <w:rFonts w:eastAsia="Times New Roman"/>
                      <w:b/>
                      <w:bCs/>
                      <w:color w:val="000000"/>
                    </w:rPr>
                    <w:t>–</w:t>
                  </w:r>
                  <w:r>
                    <w:rPr>
                      <w:rFonts w:eastAsia="Times New Roman"/>
                      <w:b/>
                      <w:bCs/>
                      <w:color w:val="000000"/>
                    </w:rPr>
                    <w:t xml:space="preserve"> </w:t>
                  </w:r>
                  <w:r w:rsidR="00DD41FC" w:rsidRPr="004A284F">
                    <w:rPr>
                      <w:rFonts w:eastAsia="Times New Roman"/>
                      <w:color w:val="000000"/>
                    </w:rPr>
                    <w:t>James</w:t>
                  </w:r>
                  <w:r w:rsidR="00CD4F1B"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gramStart"/>
                  <w:r w:rsidR="00CD4F1B">
                    <w:rPr>
                      <w:rFonts w:eastAsia="Times New Roman"/>
                      <w:color w:val="000000"/>
                    </w:rPr>
                    <w:t>presented</w:t>
                  </w:r>
                  <w:r w:rsidR="00DD41FC" w:rsidRPr="004A284F">
                    <w:rPr>
                      <w:rFonts w:eastAsia="Times New Roman"/>
                      <w:color w:val="000000"/>
                    </w:rPr>
                    <w:t xml:space="preserve"> </w:t>
                  </w:r>
                  <w:r w:rsidR="00CD4F1B">
                    <w:rPr>
                      <w:rFonts w:eastAsia="Times New Roman"/>
                      <w:color w:val="000000"/>
                    </w:rPr>
                    <w:t>,</w:t>
                  </w:r>
                  <w:proofErr w:type="gramEnd"/>
                  <w:r w:rsidR="00CD4F1B">
                    <w:rPr>
                      <w:rFonts w:eastAsia="Times New Roman"/>
                      <w:color w:val="000000"/>
                    </w:rPr>
                    <w:t xml:space="preserve"> for final</w:t>
                  </w:r>
                  <w:r w:rsidR="00DD41FC" w:rsidRPr="004A284F">
                    <w:rPr>
                      <w:rFonts w:eastAsia="Times New Roman"/>
                      <w:color w:val="000000"/>
                    </w:rPr>
                    <w:t xml:space="preserve"> approval for 26-</w:t>
                  </w:r>
                  <w:r w:rsidR="00DD41FC">
                    <w:t xml:space="preserve">27 Budget.  Not many changes from </w:t>
                  </w:r>
                  <w:r w:rsidR="007167ED">
                    <w:t>the April LLB</w:t>
                  </w:r>
                  <w:r w:rsidR="00DD41FC">
                    <w:t xml:space="preserve"> meeting</w:t>
                  </w:r>
                  <w:r w:rsidR="00EF13B6">
                    <w:t>.  Bottom line number improved from $90K deficit to $4</w:t>
                  </w:r>
                  <w:r w:rsidR="00DD1CF7">
                    <w:t>4</w:t>
                  </w:r>
                  <w:r w:rsidR="00EF13B6">
                    <w:t>,</w:t>
                  </w:r>
                  <w:r w:rsidR="00DD1CF7">
                    <w:t>602</w:t>
                  </w:r>
                  <w:r w:rsidR="00EF13B6">
                    <w:t xml:space="preserve"> due to current investments information.</w:t>
                  </w:r>
                  <w:r w:rsidR="0013050A">
                    <w:t xml:space="preserve">  </w:t>
                  </w:r>
                  <w:r w:rsidR="000204A6">
                    <w:t xml:space="preserve">This budget includes a </w:t>
                  </w:r>
                  <w:r w:rsidR="0013050A">
                    <w:t xml:space="preserve">5% increase to </w:t>
                  </w:r>
                  <w:r w:rsidR="00E25154">
                    <w:t>giving, 8</w:t>
                  </w:r>
                  <w:r w:rsidR="0013050A">
                    <w:t xml:space="preserve">% increase </w:t>
                  </w:r>
                  <w:r w:rsidR="001E6B04">
                    <w:t>in</w:t>
                  </w:r>
                  <w:r w:rsidR="0013050A">
                    <w:t xml:space="preserve"> tuition</w:t>
                  </w:r>
                  <w:r w:rsidR="00411982">
                    <w:t xml:space="preserve">, </w:t>
                  </w:r>
                  <w:r w:rsidR="003C32D1">
                    <w:t xml:space="preserve">6% </w:t>
                  </w:r>
                  <w:r w:rsidR="00411982">
                    <w:t xml:space="preserve">increase </w:t>
                  </w:r>
                  <w:r w:rsidR="001E6B04">
                    <w:t>in</w:t>
                  </w:r>
                  <w:r w:rsidR="003C32D1">
                    <w:t xml:space="preserve"> childcare</w:t>
                  </w:r>
                  <w:r w:rsidR="00735BB6">
                    <w:t xml:space="preserve"> tuition</w:t>
                  </w:r>
                  <w:r w:rsidR="00411982">
                    <w:t xml:space="preserve">, and a </w:t>
                  </w:r>
                  <w:r w:rsidR="0013050A">
                    <w:t xml:space="preserve">4% and </w:t>
                  </w:r>
                  <w:r w:rsidR="00E80D2C">
                    <w:t xml:space="preserve">6% </w:t>
                  </w:r>
                  <w:r w:rsidR="001871D7">
                    <w:t xml:space="preserve">raise </w:t>
                  </w:r>
                  <w:r w:rsidR="00E80D2C">
                    <w:t>for staff and teachers respectively.</w:t>
                  </w:r>
                  <w:r w:rsidR="00932310">
                    <w:t xml:space="preserve">  </w:t>
                  </w:r>
                  <w:r w:rsidR="00AC2F68">
                    <w:t xml:space="preserve">Specific market adjustments were </w:t>
                  </w:r>
                  <w:proofErr w:type="gramStart"/>
                  <w:r w:rsidR="00AC2F68">
                    <w:t>included</w:t>
                  </w:r>
                  <w:proofErr w:type="gramEnd"/>
                  <w:r w:rsidR="00AC2F68">
                    <w:t xml:space="preserve"> for</w:t>
                  </w:r>
                  <w:r w:rsidR="00932310">
                    <w:t xml:space="preserve"> 5 coordinators.</w:t>
                  </w:r>
                  <w:r w:rsidR="004E4BA4">
                    <w:t xml:space="preserve">  Kristy </w:t>
                  </w:r>
                  <w:proofErr w:type="gramStart"/>
                  <w:r w:rsidR="004E4BA4">
                    <w:t>indicated</w:t>
                  </w:r>
                  <w:proofErr w:type="gramEnd"/>
                  <w:r w:rsidR="004E4BA4">
                    <w:t xml:space="preserve"> more information from Personnel committee to be discussed at June </w:t>
                  </w:r>
                  <w:r w:rsidR="008D0622">
                    <w:t xml:space="preserve">committee </w:t>
                  </w:r>
                  <w:r w:rsidR="004E4BA4">
                    <w:t>meeting.</w:t>
                  </w:r>
                  <w:r w:rsidR="00517B56">
                    <w:t xml:space="preserve">  </w:t>
                  </w:r>
                  <w:r w:rsidR="007636F5">
                    <w:t xml:space="preserve">Kristy also </w:t>
                  </w:r>
                  <w:r w:rsidR="00E362E0">
                    <w:t xml:space="preserve">indicated that Lincoln </w:t>
                  </w:r>
                  <w:r w:rsidR="007636F5">
                    <w:t xml:space="preserve">expects to </w:t>
                  </w:r>
                  <w:r w:rsidR="00517B56">
                    <w:t xml:space="preserve">implement </w:t>
                  </w:r>
                  <w:r w:rsidR="00E362E0">
                    <w:t>a</w:t>
                  </w:r>
                  <w:r w:rsidR="007636F5">
                    <w:t>n inflation adjusted</w:t>
                  </w:r>
                  <w:r w:rsidR="00E362E0">
                    <w:t xml:space="preserve"> </w:t>
                  </w:r>
                  <w:r w:rsidR="00517B56">
                    <w:t xml:space="preserve">minimum wage increase that </w:t>
                  </w:r>
                  <w:r w:rsidR="00590199">
                    <w:t xml:space="preserve">may </w:t>
                  </w:r>
                  <w:r w:rsidR="00517B56">
                    <w:t>affect some salaries</w:t>
                  </w:r>
                  <w:r w:rsidR="00A11EC6">
                    <w:t xml:space="preserve"> in January 2027</w:t>
                  </w:r>
                  <w:r w:rsidR="00517B56">
                    <w:t>.</w:t>
                  </w:r>
                  <w:r w:rsidR="000E689A">
                    <w:t xml:space="preserve">  </w:t>
                  </w:r>
                  <w:r w:rsidR="00590199">
                    <w:t>The committee will</w:t>
                  </w:r>
                  <w:r w:rsidR="00D21B65">
                    <w:t xml:space="preserve"> review again when the city makes implements the </w:t>
                  </w:r>
                  <w:r w:rsidR="006D72C4">
                    <w:t xml:space="preserve">increase.  </w:t>
                  </w:r>
                  <w:r w:rsidR="00551D9F">
                    <w:t xml:space="preserve">Budget includes </w:t>
                  </w:r>
                  <w:proofErr w:type="gramStart"/>
                  <w:r w:rsidR="000E689A">
                    <w:t>interest</w:t>
                  </w:r>
                  <w:proofErr w:type="gramEnd"/>
                  <w:r w:rsidR="000E689A">
                    <w:t xml:space="preserve"> income</w:t>
                  </w:r>
                  <w:r w:rsidR="005038CB">
                    <w:t xml:space="preserve"> from making room funds that are not required yet.  </w:t>
                  </w:r>
                  <w:r w:rsidR="00B74A00">
                    <w:t>The question was raised as to h</w:t>
                  </w:r>
                  <w:r w:rsidR="005038CB">
                    <w:t xml:space="preserve">ow </w:t>
                  </w:r>
                  <w:r w:rsidR="001E6B04">
                    <w:t>this may</w:t>
                  </w:r>
                  <w:r w:rsidR="005038CB">
                    <w:t xml:space="preserve"> affect future</w:t>
                  </w:r>
                  <w:r w:rsidR="00B74A00">
                    <w:t xml:space="preserve"> when the Making Room funds are used</w:t>
                  </w:r>
                  <w:r w:rsidR="005038CB">
                    <w:t>?</w:t>
                  </w:r>
                  <w:r w:rsidR="00886C73">
                    <w:t xml:space="preserve">  James confirmed this is short term fix.  Other campaigns could take the place of Making Room.</w:t>
                  </w:r>
                  <w:r w:rsidR="00517B56">
                    <w:t xml:space="preserve"> </w:t>
                  </w:r>
                  <w:r w:rsidR="00D944C6">
                    <w:br/>
                  </w:r>
                  <w:r w:rsidR="00451A3C">
                    <w:t>James also introduced the idea that the Foundation is</w:t>
                  </w:r>
                  <w:r w:rsidR="001C2B7A">
                    <w:t xml:space="preserve"> looking at an operational fund within the foundation that will support</w:t>
                  </w:r>
                  <w:r w:rsidR="00CF66AC">
                    <w:t xml:space="preserve"> the budget.</w:t>
                  </w:r>
                  <w:r w:rsidR="0035013E">
                    <w:t xml:space="preserve">  Question on how it is funded and who has authority as to how it is used.</w:t>
                  </w:r>
                  <w:r w:rsidR="00064521">
                    <w:t xml:space="preserve">  These are discussion items.</w:t>
                  </w:r>
                  <w:r w:rsidR="00245201">
                    <w:t xml:space="preserve">  Ron asked if there are any tax implications</w:t>
                  </w:r>
                  <w:r w:rsidR="00BA3896">
                    <w:t xml:space="preserve"> and other legal/financial issues.</w:t>
                  </w:r>
                  <w:r w:rsidR="004C746E">
                    <w:t xml:space="preserve">  James expects to have legal review of final package.</w:t>
                  </w:r>
                  <w:r w:rsidR="00110CC8">
                    <w:br/>
                  </w:r>
                  <w:r w:rsidR="00E50EFD">
                    <w:t xml:space="preserve">Final recommendation </w:t>
                  </w:r>
                  <w:r w:rsidR="004A284F">
                    <w:t>and motion</w:t>
                  </w:r>
                  <w:r w:rsidR="00E50EFD">
                    <w:t xml:space="preserve">: </w:t>
                  </w:r>
                  <w:r w:rsidR="00E50EFD">
                    <w:br/>
                    <w:t>The FOC reviewed budget last Thursday and voted to recommend approval of budget as presented.</w:t>
                  </w:r>
                  <w:r w:rsidR="00E50EFD">
                    <w:br/>
                  </w:r>
                  <w:r w:rsidR="00110CC8">
                    <w:t>Kyle moved (</w:t>
                  </w:r>
                  <w:r w:rsidR="00D76450">
                    <w:t>Shayla</w:t>
                  </w:r>
                  <w:r w:rsidR="00110CC8">
                    <w:t>2</w:t>
                  </w:r>
                  <w:r w:rsidR="00110CC8" w:rsidRPr="004A284F">
                    <w:rPr>
                      <w:vertAlign w:val="superscript"/>
                    </w:rPr>
                    <w:t>nd</w:t>
                  </w:r>
                  <w:r w:rsidR="00110CC8">
                    <w:t>) to approve 26-27 budget as presented</w:t>
                  </w:r>
                  <w:r w:rsidR="00AF28A2">
                    <w:t xml:space="preserve"> with</w:t>
                  </w:r>
                  <w:r w:rsidR="00DD1CF7">
                    <w:t>$44,602</w:t>
                  </w:r>
                  <w:r w:rsidR="00AF28A2">
                    <w:t xml:space="preserve"> deficit</w:t>
                  </w:r>
                  <w:r w:rsidR="00110CC8">
                    <w:t>.</w:t>
                  </w:r>
                  <w:r w:rsidR="00D76450">
                    <w:t xml:space="preserve">  Motion approved without dissent.</w:t>
                  </w:r>
                  <w:r w:rsidR="00FD1A1E">
                    <w:br/>
                  </w:r>
                  <w:r w:rsidR="00FD1A1E">
                    <w:br/>
                  </w:r>
                  <w:r w:rsidR="00D57C6E" w:rsidRPr="004A284F">
                    <w:rPr>
                      <w:b/>
                      <w:bCs/>
                    </w:rPr>
                    <w:t>Building</w:t>
                  </w:r>
                  <w:r w:rsidR="00076620" w:rsidRPr="004A284F">
                    <w:rPr>
                      <w:b/>
                      <w:bCs/>
                    </w:rPr>
                    <w:t xml:space="preserve"> project funding - </w:t>
                  </w:r>
                  <w:r w:rsidR="00FD1A1E">
                    <w:t xml:space="preserve">Term sheets for building project being worked and </w:t>
                  </w:r>
                  <w:r w:rsidR="00E717D7">
                    <w:t>goal is to present</w:t>
                  </w:r>
                  <w:r w:rsidR="00FD1A1E">
                    <w:t xml:space="preserve"> to FOC in June</w:t>
                  </w:r>
                  <w:r w:rsidR="00F4385A">
                    <w:t xml:space="preserve"> with LLB presentation and feedback on 29 June meeting</w:t>
                  </w:r>
                  <w:r w:rsidR="00FD1A1E">
                    <w:t>.</w:t>
                  </w:r>
                  <w:r w:rsidR="00B200D1">
                    <w:t xml:space="preserve">  Next building committee meeting will discuss gathering bids.</w:t>
                  </w:r>
                  <w:r w:rsidR="004D6197">
                    <w:t xml:space="preserve">  Expect to be able to define date for Congregational meeting date</w:t>
                  </w:r>
                  <w:r w:rsidR="00AD658C">
                    <w:t xml:space="preserve"> </w:t>
                  </w:r>
                  <w:r w:rsidR="001E6B04">
                    <w:t>in</w:t>
                  </w:r>
                  <w:r w:rsidR="00AD658C">
                    <w:t xml:space="preserve"> June LLB meeting.</w:t>
                  </w:r>
                  <w:r w:rsidR="00E559BB">
                    <w:br/>
                  </w:r>
                  <w:r w:rsidR="00E559BB">
                    <w:br/>
                  </w:r>
                  <w:r w:rsidR="00E559BB" w:rsidRPr="004A284F">
                    <w:rPr>
                      <w:b/>
                      <w:bCs/>
                    </w:rPr>
                    <w:t>SEDoM grievance wording</w:t>
                  </w:r>
                  <w:r w:rsidR="00792C54" w:rsidRPr="004A284F">
                    <w:rPr>
                      <w:b/>
                      <w:bCs/>
                    </w:rPr>
                    <w:t xml:space="preserve"> –</w:t>
                  </w:r>
                  <w:r w:rsidR="00792C54">
                    <w:t xml:space="preserve"> Todd reviewed employee handbook and bylaws.  Simple addition to responsibilities to the Chair should cover wording needed.</w:t>
                  </w:r>
                  <w:r w:rsidR="0037341A">
                    <w:t xml:space="preserve">  </w:t>
                  </w:r>
                  <w:r w:rsidR="007811FA">
                    <w:t xml:space="preserve">Kristy </w:t>
                  </w:r>
                  <w:r w:rsidR="000E7775">
                    <w:t xml:space="preserve">moved </w:t>
                  </w:r>
                  <w:r w:rsidR="007811FA">
                    <w:t>(Shayla 2</w:t>
                  </w:r>
                  <w:r w:rsidR="007811FA" w:rsidRPr="004A284F">
                    <w:rPr>
                      <w:vertAlign w:val="superscript"/>
                    </w:rPr>
                    <w:t>nd</w:t>
                  </w:r>
                  <w:r w:rsidR="007811FA">
                    <w:t>)</w:t>
                  </w:r>
                  <w:r w:rsidR="0037341A">
                    <w:t xml:space="preserve"> to add</w:t>
                  </w:r>
                  <w:r w:rsidR="00A417D6">
                    <w:t xml:space="preserve"> the wording</w:t>
                  </w:r>
                  <w:r w:rsidR="0037341A">
                    <w:t xml:space="preserve"> “Address grievances brought forth that were not able to be resolved by staff, in accordance with Employee Handbook.</w:t>
                  </w:r>
                  <w:r w:rsidR="000E0A17">
                    <w:t>”</w:t>
                  </w:r>
                  <w:r w:rsidR="00DE7487">
                    <w:t xml:space="preserve"> To </w:t>
                  </w:r>
                  <w:r w:rsidR="00BF6083">
                    <w:t>III.F</w:t>
                  </w:r>
                  <w:r w:rsidR="00877EDB">
                    <w:t xml:space="preserve">.ii.1.h </w:t>
                  </w:r>
                  <w:r w:rsidR="00DE7487">
                    <w:t>policy manual.</w:t>
                  </w:r>
                  <w:r w:rsidR="007623A9">
                    <w:br/>
                  </w:r>
                  <w:r w:rsidR="007623A9">
                    <w:br/>
                  </w:r>
                  <w:r w:rsidR="007623A9" w:rsidRPr="004A284F">
                    <w:rPr>
                      <w:b/>
                      <w:bCs/>
                    </w:rPr>
                    <w:t>Policy amendments (see attached</w:t>
                  </w:r>
                  <w:r w:rsidR="001A5783" w:rsidRPr="004A284F">
                    <w:rPr>
                      <w:b/>
                      <w:bCs/>
                    </w:rPr>
                    <w:t>).</w:t>
                  </w:r>
                  <w:r w:rsidR="001A5783">
                    <w:t xml:space="preserve">  </w:t>
                  </w:r>
                  <w:r w:rsidR="00A77EF9">
                    <w:t>Ron moved (Kristy 2</w:t>
                  </w:r>
                  <w:r w:rsidR="00A77EF9" w:rsidRPr="004A284F">
                    <w:rPr>
                      <w:vertAlign w:val="superscript"/>
                    </w:rPr>
                    <w:t>nd</w:t>
                  </w:r>
                  <w:r w:rsidR="00A77EF9">
                    <w:t xml:space="preserve">) to Add </w:t>
                  </w:r>
                  <w:r w:rsidR="00CB5455">
                    <w:t>“</w:t>
                  </w:r>
                  <w:r w:rsidR="00A77EF9">
                    <w:t>Family Members to Appendix B to Address Family Relationships Involving Church Leadership</w:t>
                  </w:r>
                  <w:r w:rsidR="00CB5455">
                    <w:t>.”  Motion approved without dissent.</w:t>
                  </w:r>
                  <w:r w:rsidR="00132379">
                    <w:br/>
                  </w:r>
                  <w:r w:rsidR="00132379">
                    <w:br/>
                  </w:r>
                  <w:r w:rsidR="00B54341">
                    <w:t xml:space="preserve">Christ Lincoln Church </w:t>
                  </w:r>
                  <w:r w:rsidR="003012AA">
                    <w:t>Policy</w:t>
                  </w:r>
                  <w:r w:rsidR="00B54341">
                    <w:t xml:space="preserve"> Manual Amendment to add </w:t>
                  </w:r>
                  <w:proofErr w:type="gramStart"/>
                  <w:r w:rsidR="00B54341">
                    <w:t>a</w:t>
                  </w:r>
                  <w:proofErr w:type="gramEnd"/>
                  <w:r w:rsidR="00B54341">
                    <w:t xml:space="preserve"> additional section under </w:t>
                  </w:r>
                  <w:r w:rsidR="001E6B04">
                    <w:t>“Actions</w:t>
                  </w:r>
                  <w:r w:rsidR="00B54341">
                    <w:t xml:space="preserve"> Requiring Lay Leadership Board Approval” to address Peaceful Releases and Further Clarify Calls to Non-Pastoral Called Workers.</w:t>
                  </w:r>
                  <w:r w:rsidR="00FA391F">
                    <w:t xml:space="preserve">  T</w:t>
                  </w:r>
                  <w:r w:rsidR="00A25F64">
                    <w:t>his amendment will be tabled to June meeting.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8C9C114" w14:textId="177AA2F4" w:rsidR="00E11C04" w:rsidRPr="00175220" w:rsidRDefault="00E11C04" w:rsidP="008A33B1">
                  <w:pPr>
                    <w:ind w:right="258"/>
                    <w:rPr>
                      <w:color w:val="000000"/>
                    </w:rPr>
                  </w:pPr>
                  <w:r w:rsidRPr="00175220">
                    <w:rPr>
                      <w:color w:val="000000"/>
                    </w:rPr>
                    <w:t>`</w:t>
                  </w:r>
                </w:p>
              </w:tc>
            </w:tr>
            <w:tr w:rsidR="007F7B6C" w:rsidRPr="00AB4490" w14:paraId="1326AF49" w14:textId="77777777" w:rsidTr="00E11C04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tbl>
                  <w:tblPr>
                    <w:tblpPr w:leftFromText="187" w:rightFromText="187" w:horzAnchor="margin" w:tblpYSpec="top"/>
                    <w:tblW w:w="142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75"/>
                    <w:gridCol w:w="4375"/>
                    <w:gridCol w:w="4375"/>
                    <w:gridCol w:w="1080"/>
                  </w:tblGrid>
                  <w:tr w:rsidR="007F7B6C" w:rsidRPr="00743A28" w14:paraId="735AEBD8" w14:textId="77777777" w:rsidTr="007F7B6C">
                    <w:trPr>
                      <w:gridAfter w:val="1"/>
                      <w:wAfter w:w="1080" w:type="dxa"/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D9D9D9" w:themeFill="background1" w:themeFillShade="D9"/>
                        <w:tcMar>
                          <w:left w:w="43" w:type="dxa"/>
                        </w:tcMar>
                      </w:tcPr>
                      <w:p w14:paraId="029042AF" w14:textId="77777777" w:rsidR="007F7B6C" w:rsidRPr="00743A28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</w:rPr>
                          <w:t>Decision:</w:t>
                        </w:r>
                        <w:r>
                          <w:t xml:space="preserve"> </w:t>
                        </w:r>
                      </w:p>
                    </w:tc>
                  </w:tr>
                  <w:tr w:rsidR="007F7B6C" w:rsidRPr="00743A28" w14:paraId="3B9308AE" w14:textId="54FFA0CE" w:rsidTr="007F7B6C">
                    <w:trPr>
                      <w:trHeight w:val="555"/>
                    </w:trPr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p w14:paraId="16921DE3" w14:textId="4B15C1E6" w:rsidR="007F7B6C" w:rsidRPr="007F7B6C" w:rsidRDefault="007F7B6C" w:rsidP="008A33B1">
                        <w:pPr>
                          <w:spacing w:before="126"/>
                          <w:ind w:left="137" w:right="25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lastRenderedPageBreak/>
                          <w:t>New Business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7E915ADD" w14:textId="77777777" w:rsidR="007F7B6C" w:rsidRDefault="007F7B6C" w:rsidP="008A33B1">
                        <w:pPr>
                          <w:spacing w:before="126" w:after="60"/>
                          <w:ind w:right="258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3ACBE814" w14:textId="7D53E556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6DC8DE84" w14:textId="7B78DE73" w:rsidR="007F7B6C" w:rsidRPr="00F25036" w:rsidRDefault="007F7B6C" w:rsidP="00F25036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ind w:right="258"/>
                          <w:rPr>
                            <w:b/>
                            <w:color w:val="000000"/>
                          </w:rPr>
                        </w:pPr>
                        <w:r w:rsidRPr="00F25036">
                          <w:rPr>
                            <w:color w:val="000000"/>
                          </w:rPr>
                          <w:t>in</w:t>
                        </w:r>
                      </w:p>
                    </w:tc>
                  </w:tr>
                  <w:tr w:rsidR="007F7B6C" w:rsidRPr="00743A28" w14:paraId="62C47A10" w14:textId="77777777" w:rsidTr="00E63863">
                    <w:trPr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tbl>
                        <w:tblPr>
                          <w:tblpPr w:leftFromText="187" w:rightFromText="187" w:horzAnchor="margin" w:tblpYSpec="top"/>
                          <w:tblW w:w="1312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25"/>
                          <w:gridCol w:w="3150"/>
                          <w:gridCol w:w="6750"/>
                        </w:tblGrid>
                        <w:tr w:rsidR="007F7B6C" w14:paraId="6B0B8C20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58A16FF4" w14:textId="381B6D7B" w:rsidR="007F7B6C" w:rsidRDefault="009F3AB7" w:rsidP="008A33B1">
                              <w:pPr>
                                <w:pStyle w:val="ListParagraph"/>
                                <w:ind w:left="930" w:right="258"/>
                                <w:rPr>
                                  <w:bCs/>
                                  <w:noProof/>
                                </w:rPr>
                              </w:pPr>
                              <w:r w:rsidRPr="004A284F">
                                <w:rPr>
                                  <w:b/>
                                  <w:noProof/>
                                </w:rPr>
                                <w:t>Contingency funds</w:t>
                              </w:r>
                              <w:r w:rsidR="00CD400F" w:rsidRPr="004A284F">
                                <w:rPr>
                                  <w:b/>
                                  <w:noProof/>
                                </w:rPr>
                                <w:t xml:space="preserve"> to use boiler maintenace $</w:t>
                              </w:r>
                              <w:r w:rsidR="0018260A" w:rsidRPr="004A284F">
                                <w:rPr>
                                  <w:b/>
                                  <w:noProof/>
                                </w:rPr>
                                <w:t>29,010</w:t>
                              </w:r>
                              <w:r w:rsidR="00CD400F" w:rsidRPr="004A284F">
                                <w:rPr>
                                  <w:b/>
                                  <w:noProof/>
                                </w:rPr>
                                <w:t>.</w:t>
                              </w:r>
                              <w:r w:rsidR="00CD400F">
                                <w:rPr>
                                  <w:bCs/>
                                  <w:noProof/>
                                </w:rPr>
                                <w:t xml:space="preserve">  Tony</w:t>
                              </w:r>
                              <w:r w:rsidR="00204170">
                                <w:rPr>
                                  <w:bCs/>
                                  <w:noProof/>
                                </w:rPr>
                                <w:t xml:space="preserve"> moved (Ron 2</w:t>
                              </w:r>
                              <w:r w:rsidR="00204170" w:rsidRPr="004A284F">
                                <w:rPr>
                                  <w:bCs/>
                                  <w:noProof/>
                                  <w:vertAlign w:val="superscript"/>
                                </w:rPr>
                                <w:t>nd</w:t>
                              </w:r>
                              <w:r w:rsidR="00204170">
                                <w:rPr>
                                  <w:bCs/>
                                  <w:noProof/>
                                </w:rPr>
                                <w:t xml:space="preserve">) to approve </w:t>
                              </w:r>
                              <w:r w:rsidR="0018260A">
                                <w:rPr>
                                  <w:bCs/>
                                  <w:noProof/>
                                </w:rPr>
                                <w:br/>
                              </w:r>
                              <w:r w:rsidR="00204170">
                                <w:rPr>
                                  <w:bCs/>
                                  <w:noProof/>
                                </w:rPr>
                                <w:t>use of $</w:t>
                              </w:r>
                              <w:r w:rsidR="0018260A">
                                <w:rPr>
                                  <w:bCs/>
                                  <w:noProof/>
                                </w:rPr>
                                <w:t>2</w:t>
                              </w:r>
                              <w:r w:rsidR="00247DBC">
                                <w:rPr>
                                  <w:bCs/>
                                  <w:noProof/>
                                </w:rPr>
                                <w:t>9</w:t>
                              </w:r>
                              <w:r w:rsidR="0018260A">
                                <w:rPr>
                                  <w:bCs/>
                                  <w:noProof/>
                                </w:rPr>
                                <w:t>,010</w:t>
                              </w:r>
                              <w:r w:rsidR="003012AA">
                                <w:rPr>
                                  <w:bCs/>
                                  <w:noProof/>
                                </w:rPr>
                                <w:t xml:space="preserve"> </w:t>
                              </w:r>
                              <w:r w:rsidR="00204170">
                                <w:rPr>
                                  <w:bCs/>
                                  <w:noProof/>
                                </w:rPr>
                                <w:t>of contingency funds to fixe the boiler.  Motion approved without dissent.</w:t>
                              </w:r>
                            </w:p>
                            <w:p w14:paraId="32923A3F" w14:textId="77777777" w:rsidR="0043665A" w:rsidRDefault="0043665A" w:rsidP="008A33B1">
                              <w:pPr>
                                <w:pStyle w:val="ListParagraph"/>
                                <w:ind w:left="930" w:right="258"/>
                                <w:rPr>
                                  <w:bCs/>
                                  <w:noProof/>
                                </w:rPr>
                              </w:pPr>
                            </w:p>
                            <w:p w14:paraId="4EDE76DD" w14:textId="53464050" w:rsidR="0043665A" w:rsidRDefault="0043665A" w:rsidP="008A33B1">
                              <w:pPr>
                                <w:pStyle w:val="ListParagraph"/>
                                <w:ind w:left="930" w:right="258"/>
                                <w:rPr>
                                  <w:bCs/>
                                  <w:noProof/>
                                </w:rPr>
                              </w:pPr>
                              <w:r w:rsidRPr="004A284F">
                                <w:rPr>
                                  <w:b/>
                                  <w:noProof/>
                                </w:rPr>
                                <w:t>SEDoM annual review</w:t>
                              </w:r>
                              <w:r w:rsidR="003D366F">
                                <w:rPr>
                                  <w:bCs/>
                                  <w:noProof/>
                                </w:rPr>
                                <w:t xml:space="preserve"> no need to update to get review from Staff.</w:t>
                              </w:r>
                              <w:r w:rsidR="003D366F">
                                <w:rPr>
                                  <w:bCs/>
                                  <w:noProof/>
                                </w:rPr>
                                <w:br/>
                              </w:r>
                              <w:r w:rsidR="003D366F">
                                <w:rPr>
                                  <w:bCs/>
                                  <w:noProof/>
                                </w:rPr>
                                <w:br/>
                              </w:r>
                              <w:r w:rsidR="003D366F" w:rsidRPr="004A284F">
                                <w:rPr>
                                  <w:b/>
                                  <w:noProof/>
                                </w:rPr>
                                <w:t xml:space="preserve">Bylaws </w:t>
                              </w:r>
                              <w:r w:rsidR="003141C3" w:rsidRPr="004A284F">
                                <w:rPr>
                                  <w:b/>
                                  <w:noProof/>
                                </w:rPr>
                                <w:t>review</w:t>
                              </w:r>
                              <w:r w:rsidR="003141C3">
                                <w:rPr>
                                  <w:bCs/>
                                  <w:noProof/>
                                </w:rPr>
                                <w:t xml:space="preserve"> will be tabled and addressed</w:t>
                              </w:r>
                              <w:r w:rsidR="003D366F">
                                <w:rPr>
                                  <w:bCs/>
                                  <w:noProof/>
                                </w:rPr>
                                <w:t xml:space="preserve"> </w:t>
                              </w:r>
                              <w:r w:rsidR="00D76D79">
                                <w:rPr>
                                  <w:bCs/>
                                  <w:noProof/>
                                </w:rPr>
                                <w:t xml:space="preserve">when peaceful releases and called </w:t>
                              </w:r>
                              <w:r w:rsidR="00C81378">
                                <w:rPr>
                                  <w:bCs/>
                                  <w:noProof/>
                                </w:rPr>
                                <w:br/>
                              </w:r>
                              <w:r w:rsidR="00D76D79">
                                <w:rPr>
                                  <w:bCs/>
                                  <w:noProof/>
                                </w:rPr>
                                <w:t>workers</w:t>
                              </w:r>
                              <w:r w:rsidR="00C93972">
                                <w:rPr>
                                  <w:bCs/>
                                  <w:noProof/>
                                </w:rPr>
                                <w:t xml:space="preserve"> wording is definitized</w:t>
                              </w:r>
                              <w:r w:rsidR="003141C3">
                                <w:rPr>
                                  <w:bCs/>
                                  <w:noProof/>
                                </w:rPr>
                                <w:t xml:space="preserve"> for the June meeting</w:t>
                              </w:r>
                              <w:r w:rsidR="001C6C5E">
                                <w:rPr>
                                  <w:bCs/>
                                  <w:noProof/>
                                </w:rPr>
                                <w:t>.</w:t>
                              </w:r>
                            </w:p>
                            <w:p w14:paraId="4450CE6A" w14:textId="66FAD743" w:rsidR="007F7B6C" w:rsidRDefault="007F7B6C" w:rsidP="00F25036">
                              <w:pPr>
                                <w:pStyle w:val="ListParagraph"/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131"/>
                                <w:ind w:left="720" w:right="3690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  <w:tr w:rsidR="007F7B6C" w14:paraId="2B288A44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3225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  <w:tcMar>
                                <w:left w:w="43" w:type="dxa"/>
                              </w:tcMar>
                            </w:tcPr>
                            <w:p w14:paraId="6994408E" w14:textId="2491FE30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 w:rsidRPr="007F7B6C">
                                <w:rPr>
                                  <w:bCs/>
                                  <w:noProof/>
                                </w:rPr>
                                <w:t>Reports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777D6D30" w14:textId="70F65731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>
                                <w:rPr>
                                  <w:bCs/>
                                  <w:noProof/>
                                </w:rPr>
                                <w:t>Update</w:t>
                              </w:r>
                            </w:p>
                          </w:tc>
                          <w:tc>
                            <w:tcPr>
                              <w:tcW w:w="67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6E4D6BAC" w14:textId="0F597DEF" w:rsidR="007F7B6C" w:rsidRPr="00D90089" w:rsidRDefault="007F7B6C" w:rsidP="004A284F">
                              <w:pPr>
                                <w:ind w:right="258"/>
                                <w:rPr>
                                  <w:bCs/>
                                  <w:noProof/>
                                </w:rPr>
                              </w:pPr>
                            </w:p>
                          </w:tc>
                        </w:tr>
                        <w:tr w:rsidR="007F7B6C" w14:paraId="12C0CCD1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6BACB925" w14:textId="3BD80CE9" w:rsidR="007F7B6C" w:rsidRPr="00B41DA2" w:rsidRDefault="007F7B6C" w:rsidP="004A284F">
                              <w:pPr>
                                <w:widowControl/>
                                <w:spacing w:before="120" w:after="120"/>
                                <w:ind w:left="1290" w:right="3690" w:hanging="1168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color w:val="000000"/>
                                  <w:u w:val="single"/>
                                </w:rPr>
                                <w:t>Financial: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      </w:t>
                              </w:r>
                              <w:r w:rsidR="00BA00FC">
                                <w:rPr>
                                  <w:bCs/>
                                  <w:color w:val="000000"/>
                                </w:rPr>
                                <w:t>April</w:t>
                              </w:r>
                              <w:r w:rsidR="00B94494">
                                <w:rPr>
                                  <w:bCs/>
                                  <w:color w:val="000000"/>
                                </w:rPr>
                                <w:t xml:space="preserve"> overall</w:t>
                              </w:r>
                              <w:r w:rsidR="00BA00FC">
                                <w:rPr>
                                  <w:bCs/>
                                  <w:color w:val="000000"/>
                                </w:rPr>
                                <w:t xml:space="preserve"> $11K </w:t>
                              </w:r>
                              <w:r w:rsidR="00B94494">
                                <w:rPr>
                                  <w:bCs/>
                                  <w:color w:val="000000"/>
                                </w:rPr>
                                <w:t>negative to</w:t>
                              </w:r>
                              <w:r w:rsidR="00BA00FC">
                                <w:rPr>
                                  <w:bCs/>
                                  <w:color w:val="000000"/>
                                </w:rPr>
                                <w:t xml:space="preserve"> budget.  YH childcare $5k positive</w:t>
                              </w:r>
                              <w:r w:rsidR="002D5E14">
                                <w:rPr>
                                  <w:bCs/>
                                  <w:color w:val="000000"/>
                                </w:rPr>
                                <w:t xml:space="preserve">.  Financial report attached.  General </w:t>
                              </w:r>
                              <w:r w:rsidR="00273898">
                                <w:rPr>
                                  <w:bCs/>
                                  <w:color w:val="000000"/>
                                </w:rPr>
                                <w:t xml:space="preserve">Fund </w:t>
                              </w:r>
                              <w:r w:rsidR="002D5E14">
                                <w:rPr>
                                  <w:bCs/>
                                  <w:color w:val="000000"/>
                                </w:rPr>
                                <w:t>Giving $54K under budget</w:t>
                              </w:r>
                              <w:r w:rsidR="00273898">
                                <w:rPr>
                                  <w:bCs/>
                                  <w:color w:val="000000"/>
                                </w:rPr>
                                <w:t xml:space="preserve"> which results in 5% under budget year to date</w:t>
                              </w:r>
                              <w:r w:rsidR="002D5E14">
                                <w:rPr>
                                  <w:bCs/>
                                  <w:color w:val="000000"/>
                                </w:rPr>
                                <w:t>.</w:t>
                              </w:r>
                              <w:r w:rsidR="00E60306">
                                <w:rPr>
                                  <w:bCs/>
                                  <w:color w:val="000000"/>
                                </w:rPr>
                                <w:t xml:space="preserve">  Staff working on </w:t>
                              </w:r>
                              <w:r w:rsidR="00C31544">
                                <w:rPr>
                                  <w:bCs/>
                                  <w:color w:val="000000"/>
                                </w:rPr>
                                <w:t xml:space="preserve">giving </w:t>
                              </w:r>
                              <w:r w:rsidR="0013106C">
                                <w:rPr>
                                  <w:bCs/>
                                  <w:color w:val="000000"/>
                                </w:rPr>
                                <w:t>patterns</w:t>
                              </w:r>
                              <w:r w:rsidR="00C31544">
                                <w:rPr>
                                  <w:bCs/>
                                  <w:color w:val="000000"/>
                                </w:rPr>
                                <w:t>.</w:t>
                              </w:r>
                            </w:p>
                            <w:p w14:paraId="5C47B22E" w14:textId="772A6086" w:rsidR="007F7B6C" w:rsidRPr="00B41DA2" w:rsidRDefault="007F7B6C" w:rsidP="000F1E16">
                              <w:pPr>
                                <w:widowControl/>
                                <w:spacing w:before="120" w:after="120"/>
                                <w:ind w:left="120" w:right="258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Personnel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: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 w:rsidR="00D76D79">
                                <w:rPr>
                                  <w:bCs/>
                                </w:rPr>
                                <w:t>Autumn will be invited to present in June meeting</w:t>
                              </w:r>
                            </w:p>
                            <w:p w14:paraId="782412D3" w14:textId="685EF79F" w:rsidR="00F243E8" w:rsidRDefault="007F7B6C" w:rsidP="004A284F">
                              <w:pPr>
                                <w:pStyle w:val="ListParagraph"/>
                                <w:ind w:left="1290" w:right="258" w:hanging="117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Policy:</w:t>
                              </w:r>
                              <w:r w:rsidRPr="000512E8">
                                <w:rPr>
                                  <w:bCs/>
                                </w:rPr>
                                <w:t xml:space="preserve">       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 w:rsidR="00215878" w:rsidRPr="00B82E1B">
                                <w:rPr>
                                  <w:bCs/>
                                </w:rPr>
                                <w:t xml:space="preserve">   </w:t>
                              </w:r>
                              <w:r w:rsidR="00C31544">
                                <w:rPr>
                                  <w:bCs/>
                                </w:rPr>
                                <w:t>See above</w:t>
                              </w:r>
                              <w:r w:rsidR="00F243E8">
                                <w:rPr>
                                  <w:bCs/>
                                </w:rPr>
                                <w:br/>
                              </w:r>
                            </w:p>
                            <w:p w14:paraId="2A1F6DB7" w14:textId="054079C0" w:rsidR="007F7B6C" w:rsidRPr="00173523" w:rsidRDefault="007F7B6C" w:rsidP="00215878">
                              <w:pPr>
                                <w:pStyle w:val="ListParagraph"/>
                                <w:ind w:left="1290" w:right="258" w:hanging="1170"/>
                                <w:rPr>
                                  <w:bCs/>
                                  <w:noProof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Nominating</w:t>
                              </w:r>
                              <w:proofErr w:type="gramStart"/>
                              <w:r w:rsidRPr="00B41DA2">
                                <w:rPr>
                                  <w:bCs/>
                                  <w:u w:val="single"/>
                                </w:rPr>
                                <w:t>:</w:t>
                              </w:r>
                              <w:r w:rsidRPr="00B41DA2">
                                <w:rPr>
                                  <w:rFonts w:cs="Times New Roman"/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Pr="00B41DA2">
                                <w:rPr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C31544">
                                <w:rPr>
                                  <w:bCs/>
                                  <w:u w:val="single"/>
                                </w:rPr>
                                <w:t>David</w:t>
                              </w:r>
                              <w:proofErr w:type="gramEnd"/>
                              <w:r w:rsidR="00C31544">
                                <w:rPr>
                                  <w:bCs/>
                                  <w:u w:val="single"/>
                                </w:rPr>
                                <w:t xml:space="preserve"> working</w:t>
                              </w:r>
                              <w:r w:rsidR="0036565B">
                                <w:rPr>
                                  <w:bCs/>
                                  <w:u w:val="single"/>
                                </w:rPr>
                                <w:t xml:space="preserve"> with</w:t>
                              </w:r>
                              <w:r w:rsidR="00C31544">
                                <w:rPr>
                                  <w:bCs/>
                                  <w:u w:val="single"/>
                                </w:rPr>
                                <w:t xml:space="preserve"> Chat GPT to help define nominating process for nominating committee </w:t>
                              </w:r>
                              <w:r w:rsidR="00215878">
                                <w:rPr>
                                  <w:bCs/>
                                  <w:u w:val="single"/>
                                </w:rPr>
                                <w:br/>
                              </w:r>
                              <w:r w:rsidR="00C31544">
                                <w:rPr>
                                  <w:bCs/>
                                  <w:u w:val="single"/>
                                </w:rPr>
                                <w:t>to sort</w:t>
                              </w:r>
                              <w:r w:rsidR="00215878">
                                <w:rPr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C31544">
                                <w:rPr>
                                  <w:bCs/>
                                  <w:u w:val="single"/>
                                </w:rPr>
                                <w:t>through candidates</w:t>
                              </w:r>
                              <w:r w:rsidR="00EB56DA">
                                <w:rPr>
                                  <w:bCs/>
                                  <w:u w:val="single"/>
                                </w:rPr>
                                <w:t xml:space="preserve">.  David to provide results of the work looking more at process </w:t>
                              </w:r>
                              <w:r w:rsidR="00CB22D4">
                                <w:rPr>
                                  <w:bCs/>
                                  <w:u w:val="single"/>
                                </w:rPr>
                                <w:br/>
                              </w:r>
                              <w:r w:rsidR="00EB56DA">
                                <w:rPr>
                                  <w:bCs/>
                                  <w:u w:val="single"/>
                                </w:rPr>
                                <w:t>driven.</w:t>
                              </w:r>
                              <w:r w:rsidR="00CB22D4">
                                <w:rPr>
                                  <w:bCs/>
                                  <w:u w:val="single"/>
                                </w:rPr>
                                <w:t xml:space="preserve">  </w:t>
                              </w:r>
                              <w:r w:rsidR="002B1C0B">
                                <w:rPr>
                                  <w:bCs/>
                                  <w:u w:val="single"/>
                                </w:rPr>
                                <w:t xml:space="preserve">Kristy </w:t>
                              </w:r>
                              <w:proofErr w:type="gramStart"/>
                              <w:r w:rsidR="002B1C0B">
                                <w:rPr>
                                  <w:bCs/>
                                  <w:u w:val="single"/>
                                </w:rPr>
                                <w:t>termed</w:t>
                              </w:r>
                              <w:proofErr w:type="gramEnd"/>
                              <w:r w:rsidR="002B1C0B">
                                <w:rPr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6244A1">
                                <w:rPr>
                                  <w:bCs/>
                                  <w:u w:val="single"/>
                                </w:rPr>
                                <w:t>out and Todd will not add term as Chair.</w:t>
                              </w:r>
                              <w:r w:rsidR="00062DA9">
                                <w:rPr>
                                  <w:bCs/>
                                  <w:u w:val="single"/>
                                </w:rPr>
                                <w:t xml:space="preserve">  David, Ron up for re-election.</w:t>
                              </w:r>
                              <w:r w:rsidR="00982650">
                                <w:rPr>
                                  <w:bCs/>
                                  <w:u w:val="single"/>
                                </w:rPr>
                                <w:t xml:space="preserve">  Todd </w:t>
                              </w:r>
                              <w:r w:rsidR="00982650">
                                <w:rPr>
                                  <w:bCs/>
                                  <w:u w:val="single"/>
                                </w:rPr>
                                <w:br/>
                                <w:t>asked the group</w:t>
                              </w:r>
                              <w:r w:rsidR="000A616D">
                                <w:rPr>
                                  <w:bCs/>
                                  <w:u w:val="single"/>
                                </w:rPr>
                                <w:t xml:space="preserve"> for potential names to be provided to David or Todd.</w:t>
                              </w:r>
                              <w:r w:rsidR="00A12395">
                                <w:rPr>
                                  <w:bCs/>
                                  <w:u w:val="single"/>
                                </w:rPr>
                                <w:br/>
                              </w:r>
                            </w:p>
                          </w:tc>
                        </w:tr>
                        <w:tr w:rsidR="007F7B6C" w14:paraId="424C6EFA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tbl>
                              <w:tblPr>
                                <w:tblpPr w:leftFromText="187" w:rightFromText="187" w:horzAnchor="margin" w:tblpYSpec="top"/>
                                <w:tblW w:w="1312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25"/>
                              </w:tblGrid>
                              <w:tr w:rsidR="007F7B6C" w:rsidRPr="002917E7" w14:paraId="1BCD664C" w14:textId="77777777" w:rsidTr="007F7B6C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8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p w14:paraId="34A0E712" w14:textId="77777777" w:rsidR="007F7B6C" w:rsidRPr="002917E7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color w:val="000000"/>
                                      </w:rPr>
                                    </w:pPr>
                                    <w:r w:rsidRPr="00BB3E32">
                                      <w:rPr>
                                        <w:b/>
                                      </w:rPr>
                                      <w:t>Recommendation</w:t>
                                    </w:r>
                                    <w:r>
                                      <w:rPr>
                                        <w:b/>
                                      </w:rPr>
                                      <w:t>: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NA</w:t>
                                    </w:r>
                                  </w:p>
                                </w:tc>
                              </w:tr>
                              <w:tr w:rsidR="007F7B6C" w:rsidRPr="002917E7" w14:paraId="55091687" w14:textId="77777777" w:rsidTr="004E44A0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12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tbl>
                                    <w:tblPr>
                                      <w:tblpPr w:leftFromText="187" w:rightFromText="187" w:horzAnchor="margin" w:tblpYSpec="top"/>
                                      <w:tblW w:w="1312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125"/>
                                    </w:tblGrid>
                                    <w:tr w:rsidR="007F7B6C" w:rsidRPr="00D62EFF" w14:paraId="560F3F9F" w14:textId="77777777" w:rsidTr="007F7B6C">
                                      <w:trPr>
                                        <w:trHeight w:val="438"/>
                                      </w:trPr>
                                      <w:tc>
                                        <w:tcPr>
                                          <w:tcW w:w="9885" w:type="dxa"/>
                                          <w:tcBorders>
                                            <w:top w:val="single" w:sz="12" w:space="0" w:color="000000" w:themeColor="text1"/>
                                            <w:left w:val="single" w:sz="12" w:space="0" w:color="000000" w:themeColor="text1"/>
                                            <w:bottom w:val="single" w:sz="12" w:space="0" w:color="000000" w:themeColor="text1"/>
                                            <w:right w:val="single" w:sz="12" w:space="0" w:color="000000" w:themeColor="text1"/>
                                          </w:tcBorders>
                                          <w:shd w:val="clear" w:color="auto" w:fill="FFFFFF" w:themeFill="background1"/>
                                          <w:tcMar>
                                            <w:left w:w="43" w:type="dxa"/>
                                          </w:tcMar>
                                        </w:tcPr>
                                        <w:p w14:paraId="0210B57D" w14:textId="3335B31B" w:rsidR="007F7B6C" w:rsidRPr="00D62EFF" w:rsidRDefault="007F7B6C" w:rsidP="008A33B1">
                                          <w:pPr>
                                            <w:widowControl/>
                                            <w:spacing w:before="120" w:line="259" w:lineRule="auto"/>
                                            <w:ind w:left="122" w:right="258"/>
                                            <w:rPr>
                                              <w:bCs/>
                                              <w:color w:val="000000"/>
                                            </w:rPr>
                                          </w:pPr>
                                          <w:r w:rsidRPr="00D62EF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Meeting adjourned </w:t>
                                          </w:r>
                                          <w:r w:rsidR="0091632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at </w:t>
                                          </w:r>
                                          <w:r w:rsidR="009278F3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6:54</w:t>
                                          </w:r>
                                          <w:r w:rsidR="00AC0A3C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 w:rsidR="009278F3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David </w:t>
                                          </w:r>
                                          <w:r w:rsidR="00AC0A3C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provided closing prayer</w:t>
                                          </w:r>
                                          <w:r w:rsidR="00020D02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ABD4A2" w14:textId="77777777" w:rsidR="007F7B6C" w:rsidRPr="00BB3E32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7994C0" w14:textId="77777777" w:rsidR="007F7B6C" w:rsidRPr="00B41DA2" w:rsidRDefault="007F7B6C" w:rsidP="008A33B1">
                              <w:pPr>
                                <w:widowControl/>
                                <w:spacing w:before="120" w:after="120"/>
                                <w:ind w:left="1382" w:right="258" w:hanging="1260"/>
                                <w:rPr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30DF9FC6" w14:textId="77777777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0E014BC5" w14:textId="77777777" w:rsidR="007F7B6C" w:rsidRDefault="007F7B6C" w:rsidP="008A33B1">
                        <w:pPr>
                          <w:ind w:right="258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44390C0" w14:textId="6E0D3A43" w:rsidR="007F7B6C" w:rsidRDefault="007F7B6C" w:rsidP="008A33B1">
                  <w:pPr>
                    <w:pStyle w:val="ListParagraph"/>
                    <w:widowControl/>
                    <w:spacing w:after="120"/>
                    <w:ind w:left="763" w:right="258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6F14FC79" w14:textId="77777777" w:rsidR="007F7B6C" w:rsidRDefault="007F7B6C" w:rsidP="008A33B1">
                  <w:pPr>
                    <w:ind w:right="258"/>
                    <w:rPr>
                      <w:color w:val="000000"/>
                    </w:rPr>
                  </w:pPr>
                </w:p>
              </w:tc>
            </w:tr>
          </w:tbl>
          <w:p w14:paraId="495C89A6" w14:textId="77777777" w:rsidR="00E11C04" w:rsidRDefault="00E11C04" w:rsidP="008A33B1">
            <w:pPr>
              <w:pStyle w:val="ListParagraph"/>
              <w:ind w:left="720" w:right="258"/>
              <w:rPr>
                <w:color w:val="000000"/>
              </w:rPr>
            </w:pPr>
          </w:p>
        </w:tc>
      </w:tr>
    </w:tbl>
    <w:p w14:paraId="69851AC6" w14:textId="77777777" w:rsidR="00D07E99" w:rsidRDefault="00D07E99" w:rsidP="008A33B1">
      <w:pPr>
        <w:ind w:right="258"/>
        <w:rPr>
          <w:sz w:val="20"/>
          <w:szCs w:val="20"/>
        </w:rPr>
      </w:pPr>
    </w:p>
    <w:p w14:paraId="572F6994" w14:textId="721714B3" w:rsidR="009742CE" w:rsidRDefault="009742CE" w:rsidP="008A33B1">
      <w:pPr>
        <w:ind w:right="258"/>
        <w:rPr>
          <w:sz w:val="20"/>
          <w:szCs w:val="20"/>
        </w:rPr>
      </w:pPr>
    </w:p>
    <w:p w14:paraId="7A8209AA" w14:textId="77777777" w:rsidR="00A476E0" w:rsidRDefault="00A476E0" w:rsidP="008A33B1">
      <w:pPr>
        <w:ind w:right="258"/>
        <w:rPr>
          <w:sz w:val="20"/>
          <w:szCs w:val="20"/>
        </w:rPr>
      </w:pPr>
    </w:p>
    <w:tbl>
      <w:tblPr>
        <w:tblW w:w="981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580"/>
        <w:gridCol w:w="2070"/>
      </w:tblGrid>
      <w:tr w:rsidR="002F418F" w14:paraId="768BC6E7" w14:textId="77777777" w:rsidTr="008A33B1">
        <w:trPr>
          <w:trHeight w:val="714"/>
        </w:trPr>
        <w:tc>
          <w:tcPr>
            <w:tcW w:w="98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170A05C3" w14:textId="2EAD92B3" w:rsidR="002F418F" w:rsidRDefault="00D07E9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69" w:right="258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LLB Meeting Agreements and Assignments:</w:t>
            </w:r>
            <w:r w:rsidR="0059033E">
              <w:rPr>
                <w:b/>
                <w:color w:val="000000"/>
                <w:sz w:val="32"/>
                <w:szCs w:val="32"/>
              </w:rPr>
              <w:t xml:space="preserve">  </w:t>
            </w:r>
          </w:p>
        </w:tc>
      </w:tr>
      <w:tr w:rsidR="002F418F" w14:paraId="3930D7B6" w14:textId="77777777" w:rsidTr="008A33B1">
        <w:trPr>
          <w:trHeight w:val="414"/>
        </w:trPr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A8D8B" w14:textId="1D3C3572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 w:right="2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Who: Lead </w:t>
            </w:r>
            <w:r w:rsidR="006439FF">
              <w:rPr>
                <w:b/>
                <w:color w:val="000000"/>
              </w:rPr>
              <w:t>role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F0A1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2" w:lineRule="auto"/>
              <w:ind w:left="90" w:right="258" w:firstLine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What: Assignment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00FF4" w14:textId="4A0E0541" w:rsidR="002F418F" w:rsidRDefault="00F368B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0" w:lineRule="auto"/>
              <w:ind w:left="1" w:right="258" w:firstLine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When: By</w:t>
            </w:r>
          </w:p>
        </w:tc>
      </w:tr>
      <w:tr w:rsidR="006B5201" w14:paraId="47536B92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0778" w14:textId="749C6A1A" w:rsidR="006B5201" w:rsidRDefault="006B5201" w:rsidP="008A33B1">
            <w:pPr>
              <w:spacing w:before="120" w:after="120"/>
              <w:ind w:left="75" w:right="258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4096" w14:textId="2F9F6B8C" w:rsidR="006B5201" w:rsidRDefault="006B520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9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C8AAF5" w14:textId="11ED9654" w:rsidR="006B5201" w:rsidRDefault="006B5201" w:rsidP="008A33B1">
            <w:pPr>
              <w:spacing w:before="120"/>
              <w:ind w:right="258"/>
            </w:pPr>
          </w:p>
        </w:tc>
      </w:tr>
      <w:tr w:rsidR="00990827" w14:paraId="0FFB07F6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1CCF9" w14:textId="62ACDE65" w:rsidR="00990827" w:rsidRPr="00990827" w:rsidRDefault="00990827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5474" w14:textId="1CDCA648" w:rsidR="00990827" w:rsidRDefault="0099082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E1EAD6" w14:textId="57E3C69C" w:rsidR="00990827" w:rsidRDefault="00990827" w:rsidP="008A33B1">
            <w:pPr>
              <w:spacing w:before="120"/>
              <w:ind w:right="258"/>
            </w:pPr>
          </w:p>
        </w:tc>
      </w:tr>
      <w:tr w:rsidR="00516B86" w14:paraId="57A4AAAB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6D7CF" w14:textId="48635052" w:rsidR="00516B86" w:rsidRDefault="00516B86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1E9A2" w14:textId="3AF44762" w:rsidR="00516B86" w:rsidRDefault="00516B8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49C9FA1" w14:textId="1510A771" w:rsidR="00516B86" w:rsidRDefault="00516B86" w:rsidP="008A33B1">
            <w:pPr>
              <w:spacing w:before="120"/>
              <w:ind w:right="258"/>
              <w:jc w:val="center"/>
            </w:pPr>
          </w:p>
        </w:tc>
      </w:tr>
      <w:tr w:rsidR="006138CF" w14:paraId="66505E93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CF2AEB" w14:textId="09D3EEA9" w:rsidR="006138CF" w:rsidRDefault="006138CF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E43EE" w14:textId="0557869D" w:rsidR="006138CF" w:rsidRDefault="006138C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70AAAB" w14:textId="250D2BD6" w:rsidR="006138CF" w:rsidRDefault="006138CF" w:rsidP="008A33B1">
            <w:pPr>
              <w:spacing w:before="120"/>
              <w:ind w:right="258"/>
              <w:jc w:val="center"/>
            </w:pPr>
          </w:p>
        </w:tc>
      </w:tr>
    </w:tbl>
    <w:p w14:paraId="6EED7AFE" w14:textId="77777777" w:rsidR="002F418F" w:rsidRDefault="002F418F" w:rsidP="008A33B1">
      <w:pPr>
        <w:ind w:right="258"/>
        <w:rPr>
          <w:sz w:val="20"/>
          <w:szCs w:val="20"/>
        </w:rPr>
      </w:pPr>
    </w:p>
    <w:sectPr w:rsidR="002F418F" w:rsidSect="00AB6CD9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6BA3" w14:textId="77777777" w:rsidR="00D02345" w:rsidRDefault="00D02345" w:rsidP="003815D9">
      <w:r>
        <w:separator/>
      </w:r>
    </w:p>
  </w:endnote>
  <w:endnote w:type="continuationSeparator" w:id="0">
    <w:p w14:paraId="4EDB30F1" w14:textId="77777777" w:rsidR="00D02345" w:rsidRDefault="00D02345" w:rsidP="003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E21" w14:textId="75D79F55" w:rsidR="003815D9" w:rsidRPr="00EA583D" w:rsidRDefault="00EA583D" w:rsidP="00775C46">
    <w:pPr>
      <w:pStyle w:val="Footer"/>
      <w:tabs>
        <w:tab w:val="clear" w:pos="4680"/>
        <w:tab w:val="clear" w:pos="9360"/>
        <w:tab w:val="left" w:pos="1320"/>
      </w:tabs>
    </w:pPr>
    <w:r w:rsidRPr="00775C46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775C46">
      <w:rPr>
        <w:sz w:val="20"/>
        <w:szCs w:val="20"/>
      </w:rPr>
      <w:instrText xml:space="preserve"> PAGE    \* MERGEFORMAT </w:instrText>
    </w:r>
    <w:r w:rsidRPr="00775C46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769F" w14:textId="77777777" w:rsidR="00D02345" w:rsidRDefault="00D02345" w:rsidP="003815D9">
      <w:r>
        <w:separator/>
      </w:r>
    </w:p>
  </w:footnote>
  <w:footnote w:type="continuationSeparator" w:id="0">
    <w:p w14:paraId="6A925F63" w14:textId="77777777" w:rsidR="00D02345" w:rsidRDefault="00D02345" w:rsidP="0038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C96" w14:textId="7F5B342D" w:rsidR="00EA583D" w:rsidRDefault="00EA583D">
    <w:pPr>
      <w:pStyle w:val="Header"/>
    </w:pPr>
    <w:r w:rsidRPr="00775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3910A" wp14:editId="7D96555F">
              <wp:simplePos x="0" y="0"/>
              <wp:positionH relativeFrom="page">
                <wp:posOffset>536575</wp:posOffset>
              </wp:positionH>
              <wp:positionV relativeFrom="page">
                <wp:posOffset>251460</wp:posOffset>
              </wp:positionV>
              <wp:extent cx="6694805" cy="9528810"/>
              <wp:effectExtent l="0" t="0" r="10795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80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E40B32" id="Rectangle 247" o:spid="_x0000_s1026" style="position:absolute;margin-left:42.25pt;margin-top:19.8pt;width:527.15pt;height:750.3pt;z-index:251659264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6B8"/>
    <w:multiLevelType w:val="hybridMultilevel"/>
    <w:tmpl w:val="809EC1F4"/>
    <w:lvl w:ilvl="0" w:tplc="543877C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04462A80"/>
    <w:multiLevelType w:val="hybridMultilevel"/>
    <w:tmpl w:val="5AB0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723"/>
    <w:multiLevelType w:val="hybridMultilevel"/>
    <w:tmpl w:val="2DE05952"/>
    <w:lvl w:ilvl="0" w:tplc="E3AA91F0">
      <w:start w:val="7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408"/>
    <w:multiLevelType w:val="hybridMultilevel"/>
    <w:tmpl w:val="40E4B7D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4" w15:restartNumberingAfterBreak="0">
    <w:nsid w:val="0D9E287A"/>
    <w:multiLevelType w:val="hybridMultilevel"/>
    <w:tmpl w:val="FD6A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4432"/>
    <w:multiLevelType w:val="hybridMultilevel"/>
    <w:tmpl w:val="587CF716"/>
    <w:lvl w:ilvl="0" w:tplc="31723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9293B"/>
    <w:multiLevelType w:val="hybridMultilevel"/>
    <w:tmpl w:val="0B285EA4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F4F"/>
    <w:multiLevelType w:val="hybridMultilevel"/>
    <w:tmpl w:val="ECDC5496"/>
    <w:lvl w:ilvl="0" w:tplc="04090019">
      <w:start w:val="1"/>
      <w:numFmt w:val="lowerLetter"/>
      <w:lvlText w:val="%1."/>
      <w:lvlJc w:val="left"/>
      <w:pPr>
        <w:ind w:left="2192" w:hanging="360"/>
      </w:pPr>
    </w:lvl>
    <w:lvl w:ilvl="1" w:tplc="04090019" w:tentative="1">
      <w:start w:val="1"/>
      <w:numFmt w:val="lowerLetter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3632" w:hanging="180"/>
      </w:pPr>
    </w:lvl>
    <w:lvl w:ilvl="3" w:tplc="0409000F" w:tentative="1">
      <w:start w:val="1"/>
      <w:numFmt w:val="decimal"/>
      <w:lvlText w:val="%4."/>
      <w:lvlJc w:val="left"/>
      <w:pPr>
        <w:ind w:left="4352" w:hanging="360"/>
      </w:pPr>
    </w:lvl>
    <w:lvl w:ilvl="4" w:tplc="04090019" w:tentative="1">
      <w:start w:val="1"/>
      <w:numFmt w:val="lowerLetter"/>
      <w:lvlText w:val="%5."/>
      <w:lvlJc w:val="left"/>
      <w:pPr>
        <w:ind w:left="5072" w:hanging="360"/>
      </w:pPr>
    </w:lvl>
    <w:lvl w:ilvl="5" w:tplc="0409001B" w:tentative="1">
      <w:start w:val="1"/>
      <w:numFmt w:val="lowerRoman"/>
      <w:lvlText w:val="%6."/>
      <w:lvlJc w:val="right"/>
      <w:pPr>
        <w:ind w:left="5792" w:hanging="180"/>
      </w:pPr>
    </w:lvl>
    <w:lvl w:ilvl="6" w:tplc="0409000F" w:tentative="1">
      <w:start w:val="1"/>
      <w:numFmt w:val="decimal"/>
      <w:lvlText w:val="%7."/>
      <w:lvlJc w:val="left"/>
      <w:pPr>
        <w:ind w:left="6512" w:hanging="360"/>
      </w:pPr>
    </w:lvl>
    <w:lvl w:ilvl="7" w:tplc="04090019" w:tentative="1">
      <w:start w:val="1"/>
      <w:numFmt w:val="lowerLetter"/>
      <w:lvlText w:val="%8."/>
      <w:lvlJc w:val="left"/>
      <w:pPr>
        <w:ind w:left="7232" w:hanging="360"/>
      </w:pPr>
    </w:lvl>
    <w:lvl w:ilvl="8" w:tplc="040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8" w15:restartNumberingAfterBreak="0">
    <w:nsid w:val="230C4CFE"/>
    <w:multiLevelType w:val="hybridMultilevel"/>
    <w:tmpl w:val="CB54F560"/>
    <w:lvl w:ilvl="0" w:tplc="38B84B28">
      <w:numFmt w:val="bullet"/>
      <w:lvlText w:val="-"/>
      <w:lvlJc w:val="left"/>
      <w:pPr>
        <w:ind w:left="18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9" w15:restartNumberingAfterBreak="0">
    <w:nsid w:val="24DB2E30"/>
    <w:multiLevelType w:val="hybridMultilevel"/>
    <w:tmpl w:val="EFAE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09E4C66"/>
    <w:multiLevelType w:val="hybridMultilevel"/>
    <w:tmpl w:val="CC821734"/>
    <w:lvl w:ilvl="0" w:tplc="84C638C8">
      <w:start w:val="1"/>
      <w:numFmt w:val="decimal"/>
      <w:lvlText w:val="%1)"/>
      <w:lvlJc w:val="left"/>
      <w:pPr>
        <w:ind w:left="763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32080C0F"/>
    <w:multiLevelType w:val="hybridMultilevel"/>
    <w:tmpl w:val="8632AB12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5F125F8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 w15:restartNumberingAfterBreak="0">
    <w:nsid w:val="38664E68"/>
    <w:multiLevelType w:val="hybridMultilevel"/>
    <w:tmpl w:val="84308E0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4" w15:restartNumberingAfterBreak="0">
    <w:nsid w:val="3E697163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406F16B0"/>
    <w:multiLevelType w:val="hybridMultilevel"/>
    <w:tmpl w:val="68DC4906"/>
    <w:lvl w:ilvl="0" w:tplc="500070F8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6" w15:restartNumberingAfterBreak="0">
    <w:nsid w:val="42224D57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7" w15:restartNumberingAfterBreak="0">
    <w:nsid w:val="42BB3BDC"/>
    <w:multiLevelType w:val="hybridMultilevel"/>
    <w:tmpl w:val="3BE2BC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3815BC8"/>
    <w:multiLevelType w:val="hybridMultilevel"/>
    <w:tmpl w:val="B484A2F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7833C52"/>
    <w:multiLevelType w:val="hybridMultilevel"/>
    <w:tmpl w:val="2BE07590"/>
    <w:lvl w:ilvl="0" w:tplc="96AA9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F4F42"/>
    <w:multiLevelType w:val="hybridMultilevel"/>
    <w:tmpl w:val="A58C5C90"/>
    <w:lvl w:ilvl="0" w:tplc="21C02818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7517"/>
    <w:multiLevelType w:val="hybridMultilevel"/>
    <w:tmpl w:val="BBBEE456"/>
    <w:lvl w:ilvl="0" w:tplc="DC52D3CC">
      <w:start w:val="1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2" w15:restartNumberingAfterBreak="0">
    <w:nsid w:val="53361114"/>
    <w:multiLevelType w:val="hybridMultilevel"/>
    <w:tmpl w:val="913C3E5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3" w15:restartNumberingAfterBreak="0">
    <w:nsid w:val="53EB2356"/>
    <w:multiLevelType w:val="hybridMultilevel"/>
    <w:tmpl w:val="3990CDEC"/>
    <w:lvl w:ilvl="0" w:tplc="70FCD44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5B517BCE"/>
    <w:multiLevelType w:val="hybridMultilevel"/>
    <w:tmpl w:val="D68A1AD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5" w15:restartNumberingAfterBreak="0">
    <w:nsid w:val="63A34013"/>
    <w:multiLevelType w:val="hybridMultilevel"/>
    <w:tmpl w:val="98FA1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50404B"/>
    <w:multiLevelType w:val="hybridMultilevel"/>
    <w:tmpl w:val="250220E0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74A47A2B"/>
    <w:multiLevelType w:val="hybridMultilevel"/>
    <w:tmpl w:val="A3E4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1090D"/>
    <w:multiLevelType w:val="hybridMultilevel"/>
    <w:tmpl w:val="E99EEAF0"/>
    <w:lvl w:ilvl="0" w:tplc="15129AE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82FE8"/>
    <w:multiLevelType w:val="hybridMultilevel"/>
    <w:tmpl w:val="516403F2"/>
    <w:lvl w:ilvl="0" w:tplc="C95EB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7E8F5A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F3DCB"/>
    <w:multiLevelType w:val="hybridMultilevel"/>
    <w:tmpl w:val="117E8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5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9330">
    <w:abstractNumId w:val="21"/>
  </w:num>
  <w:num w:numId="2" w16cid:durableId="708459156">
    <w:abstractNumId w:val="29"/>
  </w:num>
  <w:num w:numId="3" w16cid:durableId="364791928">
    <w:abstractNumId w:val="12"/>
  </w:num>
  <w:num w:numId="4" w16cid:durableId="909466296">
    <w:abstractNumId w:val="8"/>
  </w:num>
  <w:num w:numId="5" w16cid:durableId="1501506786">
    <w:abstractNumId w:val="9"/>
  </w:num>
  <w:num w:numId="6" w16cid:durableId="1775055392">
    <w:abstractNumId w:val="28"/>
  </w:num>
  <w:num w:numId="7" w16cid:durableId="1448350636">
    <w:abstractNumId w:val="27"/>
  </w:num>
  <w:num w:numId="8" w16cid:durableId="1628005493">
    <w:abstractNumId w:val="30"/>
  </w:num>
  <w:num w:numId="9" w16cid:durableId="1828863056">
    <w:abstractNumId w:val="3"/>
  </w:num>
  <w:num w:numId="10" w16cid:durableId="1305742972">
    <w:abstractNumId w:val="11"/>
  </w:num>
  <w:num w:numId="11" w16cid:durableId="1798527130">
    <w:abstractNumId w:val="17"/>
  </w:num>
  <w:num w:numId="12" w16cid:durableId="1273241846">
    <w:abstractNumId w:val="7"/>
  </w:num>
  <w:num w:numId="13" w16cid:durableId="2145921489">
    <w:abstractNumId w:val="25"/>
  </w:num>
  <w:num w:numId="14" w16cid:durableId="1412235672">
    <w:abstractNumId w:val="24"/>
  </w:num>
  <w:num w:numId="15" w16cid:durableId="983654811">
    <w:abstractNumId w:val="16"/>
  </w:num>
  <w:num w:numId="16" w16cid:durableId="599336896">
    <w:abstractNumId w:val="14"/>
  </w:num>
  <w:num w:numId="17" w16cid:durableId="1823699140">
    <w:abstractNumId w:val="20"/>
  </w:num>
  <w:num w:numId="18" w16cid:durableId="1148010168">
    <w:abstractNumId w:val="13"/>
  </w:num>
  <w:num w:numId="19" w16cid:durableId="647443952">
    <w:abstractNumId w:val="0"/>
  </w:num>
  <w:num w:numId="20" w16cid:durableId="1553078518">
    <w:abstractNumId w:val="19"/>
  </w:num>
  <w:num w:numId="21" w16cid:durableId="150872559">
    <w:abstractNumId w:val="1"/>
  </w:num>
  <w:num w:numId="22" w16cid:durableId="1962220564">
    <w:abstractNumId w:val="22"/>
  </w:num>
  <w:num w:numId="23" w16cid:durableId="1295021494">
    <w:abstractNumId w:val="15"/>
  </w:num>
  <w:num w:numId="24" w16cid:durableId="1041369655">
    <w:abstractNumId w:val="5"/>
  </w:num>
  <w:num w:numId="25" w16cid:durableId="1489444183">
    <w:abstractNumId w:val="10"/>
  </w:num>
  <w:num w:numId="26" w16cid:durableId="1877891269">
    <w:abstractNumId w:val="23"/>
  </w:num>
  <w:num w:numId="27" w16cid:durableId="31736570">
    <w:abstractNumId w:val="26"/>
  </w:num>
  <w:num w:numId="28" w16cid:durableId="147867055">
    <w:abstractNumId w:val="6"/>
  </w:num>
  <w:num w:numId="29" w16cid:durableId="470052">
    <w:abstractNumId w:val="4"/>
  </w:num>
  <w:num w:numId="30" w16cid:durableId="362754670">
    <w:abstractNumId w:val="2"/>
  </w:num>
  <w:num w:numId="31" w16cid:durableId="56873250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F"/>
    <w:rsid w:val="0000052A"/>
    <w:rsid w:val="00000944"/>
    <w:rsid w:val="0000128A"/>
    <w:rsid w:val="0000148B"/>
    <w:rsid w:val="00001556"/>
    <w:rsid w:val="00001AC9"/>
    <w:rsid w:val="00001FE9"/>
    <w:rsid w:val="00002286"/>
    <w:rsid w:val="00002A6E"/>
    <w:rsid w:val="00003528"/>
    <w:rsid w:val="00003B29"/>
    <w:rsid w:val="00003DCA"/>
    <w:rsid w:val="000049B4"/>
    <w:rsid w:val="00005142"/>
    <w:rsid w:val="000054E7"/>
    <w:rsid w:val="00006F6E"/>
    <w:rsid w:val="00007516"/>
    <w:rsid w:val="00007B38"/>
    <w:rsid w:val="00007ED8"/>
    <w:rsid w:val="000102E8"/>
    <w:rsid w:val="000105C5"/>
    <w:rsid w:val="000105C9"/>
    <w:rsid w:val="00010B34"/>
    <w:rsid w:val="00011028"/>
    <w:rsid w:val="00011117"/>
    <w:rsid w:val="00011A2D"/>
    <w:rsid w:val="00011CDD"/>
    <w:rsid w:val="00012474"/>
    <w:rsid w:val="00012AC5"/>
    <w:rsid w:val="00013740"/>
    <w:rsid w:val="000146E4"/>
    <w:rsid w:val="0001497A"/>
    <w:rsid w:val="00014B48"/>
    <w:rsid w:val="00015161"/>
    <w:rsid w:val="00015214"/>
    <w:rsid w:val="00015340"/>
    <w:rsid w:val="000169E7"/>
    <w:rsid w:val="00017799"/>
    <w:rsid w:val="000204A6"/>
    <w:rsid w:val="00020D02"/>
    <w:rsid w:val="0002176C"/>
    <w:rsid w:val="00021AFF"/>
    <w:rsid w:val="00022099"/>
    <w:rsid w:val="00022C0A"/>
    <w:rsid w:val="00022F40"/>
    <w:rsid w:val="00023671"/>
    <w:rsid w:val="00023C5E"/>
    <w:rsid w:val="00023E1E"/>
    <w:rsid w:val="00024647"/>
    <w:rsid w:val="00024A9A"/>
    <w:rsid w:val="00024BC5"/>
    <w:rsid w:val="000252C2"/>
    <w:rsid w:val="00025415"/>
    <w:rsid w:val="0002573A"/>
    <w:rsid w:val="000257BD"/>
    <w:rsid w:val="00025FF7"/>
    <w:rsid w:val="00030694"/>
    <w:rsid w:val="000312C6"/>
    <w:rsid w:val="000313AA"/>
    <w:rsid w:val="0003178A"/>
    <w:rsid w:val="000317B1"/>
    <w:rsid w:val="000317DE"/>
    <w:rsid w:val="000322CD"/>
    <w:rsid w:val="000327FF"/>
    <w:rsid w:val="000338E5"/>
    <w:rsid w:val="0003392B"/>
    <w:rsid w:val="00033A6A"/>
    <w:rsid w:val="00034AA6"/>
    <w:rsid w:val="000360E0"/>
    <w:rsid w:val="00036303"/>
    <w:rsid w:val="000377AC"/>
    <w:rsid w:val="00040D1F"/>
    <w:rsid w:val="00041268"/>
    <w:rsid w:val="00042368"/>
    <w:rsid w:val="000427B4"/>
    <w:rsid w:val="00042B2A"/>
    <w:rsid w:val="00042D94"/>
    <w:rsid w:val="0004332C"/>
    <w:rsid w:val="00043B0A"/>
    <w:rsid w:val="0004403A"/>
    <w:rsid w:val="000442FD"/>
    <w:rsid w:val="000445C7"/>
    <w:rsid w:val="00044A1A"/>
    <w:rsid w:val="00044BEE"/>
    <w:rsid w:val="00045738"/>
    <w:rsid w:val="00046077"/>
    <w:rsid w:val="00046487"/>
    <w:rsid w:val="00046707"/>
    <w:rsid w:val="00046C37"/>
    <w:rsid w:val="000471F3"/>
    <w:rsid w:val="000475E3"/>
    <w:rsid w:val="00047DB9"/>
    <w:rsid w:val="000509E1"/>
    <w:rsid w:val="000511DD"/>
    <w:rsid w:val="000512E8"/>
    <w:rsid w:val="0005240B"/>
    <w:rsid w:val="000524BF"/>
    <w:rsid w:val="00052685"/>
    <w:rsid w:val="00053B34"/>
    <w:rsid w:val="00055B96"/>
    <w:rsid w:val="00055E79"/>
    <w:rsid w:val="00055FE3"/>
    <w:rsid w:val="00057310"/>
    <w:rsid w:val="00057E49"/>
    <w:rsid w:val="0006046A"/>
    <w:rsid w:val="0006075A"/>
    <w:rsid w:val="00061629"/>
    <w:rsid w:val="00061A6C"/>
    <w:rsid w:val="0006222C"/>
    <w:rsid w:val="00062B62"/>
    <w:rsid w:val="00062DA9"/>
    <w:rsid w:val="00062ED6"/>
    <w:rsid w:val="00062F05"/>
    <w:rsid w:val="000634F8"/>
    <w:rsid w:val="00064284"/>
    <w:rsid w:val="00064521"/>
    <w:rsid w:val="00065456"/>
    <w:rsid w:val="00066422"/>
    <w:rsid w:val="00066F5E"/>
    <w:rsid w:val="00067730"/>
    <w:rsid w:val="00067D98"/>
    <w:rsid w:val="00070224"/>
    <w:rsid w:val="00070254"/>
    <w:rsid w:val="0007048C"/>
    <w:rsid w:val="000705E6"/>
    <w:rsid w:val="00070695"/>
    <w:rsid w:val="00070963"/>
    <w:rsid w:val="00070E2B"/>
    <w:rsid w:val="00070EFB"/>
    <w:rsid w:val="000711C0"/>
    <w:rsid w:val="00071647"/>
    <w:rsid w:val="000717A4"/>
    <w:rsid w:val="00072447"/>
    <w:rsid w:val="00072A90"/>
    <w:rsid w:val="00073209"/>
    <w:rsid w:val="000733A1"/>
    <w:rsid w:val="00073AFB"/>
    <w:rsid w:val="00073B72"/>
    <w:rsid w:val="000741B9"/>
    <w:rsid w:val="000749B1"/>
    <w:rsid w:val="000749D6"/>
    <w:rsid w:val="000758BD"/>
    <w:rsid w:val="00075988"/>
    <w:rsid w:val="00075C3F"/>
    <w:rsid w:val="00076093"/>
    <w:rsid w:val="00076620"/>
    <w:rsid w:val="00076CCA"/>
    <w:rsid w:val="00077BF5"/>
    <w:rsid w:val="00077E01"/>
    <w:rsid w:val="00077EB9"/>
    <w:rsid w:val="00080624"/>
    <w:rsid w:val="00080F1C"/>
    <w:rsid w:val="00082650"/>
    <w:rsid w:val="000833AB"/>
    <w:rsid w:val="00085200"/>
    <w:rsid w:val="0008548C"/>
    <w:rsid w:val="000864D6"/>
    <w:rsid w:val="000866DE"/>
    <w:rsid w:val="00086BA7"/>
    <w:rsid w:val="00087FB7"/>
    <w:rsid w:val="00090286"/>
    <w:rsid w:val="000905D1"/>
    <w:rsid w:val="00090FD2"/>
    <w:rsid w:val="00091015"/>
    <w:rsid w:val="00091513"/>
    <w:rsid w:val="0009318A"/>
    <w:rsid w:val="00094309"/>
    <w:rsid w:val="00094BE4"/>
    <w:rsid w:val="00095322"/>
    <w:rsid w:val="00095ADF"/>
    <w:rsid w:val="00096022"/>
    <w:rsid w:val="0009614D"/>
    <w:rsid w:val="00096A06"/>
    <w:rsid w:val="00097C81"/>
    <w:rsid w:val="000A11B4"/>
    <w:rsid w:val="000A148E"/>
    <w:rsid w:val="000A16D5"/>
    <w:rsid w:val="000A20D2"/>
    <w:rsid w:val="000A233D"/>
    <w:rsid w:val="000A3B42"/>
    <w:rsid w:val="000A4002"/>
    <w:rsid w:val="000A4CE5"/>
    <w:rsid w:val="000A5595"/>
    <w:rsid w:val="000A616D"/>
    <w:rsid w:val="000A69E7"/>
    <w:rsid w:val="000A7ECB"/>
    <w:rsid w:val="000A7EEB"/>
    <w:rsid w:val="000B0801"/>
    <w:rsid w:val="000B0AFD"/>
    <w:rsid w:val="000B0C0B"/>
    <w:rsid w:val="000B1337"/>
    <w:rsid w:val="000B1F06"/>
    <w:rsid w:val="000B20DA"/>
    <w:rsid w:val="000B267B"/>
    <w:rsid w:val="000B2DCE"/>
    <w:rsid w:val="000B2E78"/>
    <w:rsid w:val="000B2F8E"/>
    <w:rsid w:val="000B35AD"/>
    <w:rsid w:val="000B372D"/>
    <w:rsid w:val="000B3E2C"/>
    <w:rsid w:val="000B53A6"/>
    <w:rsid w:val="000B5490"/>
    <w:rsid w:val="000B5806"/>
    <w:rsid w:val="000B5A09"/>
    <w:rsid w:val="000B614B"/>
    <w:rsid w:val="000B6259"/>
    <w:rsid w:val="000B6D7E"/>
    <w:rsid w:val="000B70A5"/>
    <w:rsid w:val="000B781B"/>
    <w:rsid w:val="000C0CB2"/>
    <w:rsid w:val="000C1E7F"/>
    <w:rsid w:val="000C2AD5"/>
    <w:rsid w:val="000C2C82"/>
    <w:rsid w:val="000C3390"/>
    <w:rsid w:val="000C389A"/>
    <w:rsid w:val="000C445F"/>
    <w:rsid w:val="000C4679"/>
    <w:rsid w:val="000C494A"/>
    <w:rsid w:val="000C57B8"/>
    <w:rsid w:val="000C5941"/>
    <w:rsid w:val="000C597B"/>
    <w:rsid w:val="000C59AA"/>
    <w:rsid w:val="000C63FF"/>
    <w:rsid w:val="000C6435"/>
    <w:rsid w:val="000C6D72"/>
    <w:rsid w:val="000C76FA"/>
    <w:rsid w:val="000C7C7F"/>
    <w:rsid w:val="000D0A6C"/>
    <w:rsid w:val="000D1440"/>
    <w:rsid w:val="000D1A79"/>
    <w:rsid w:val="000D1FAE"/>
    <w:rsid w:val="000D32BC"/>
    <w:rsid w:val="000D40F1"/>
    <w:rsid w:val="000D4221"/>
    <w:rsid w:val="000D4440"/>
    <w:rsid w:val="000D4A7E"/>
    <w:rsid w:val="000D55A9"/>
    <w:rsid w:val="000D6B23"/>
    <w:rsid w:val="000D7C34"/>
    <w:rsid w:val="000D7D03"/>
    <w:rsid w:val="000E0A17"/>
    <w:rsid w:val="000E0F84"/>
    <w:rsid w:val="000E11C4"/>
    <w:rsid w:val="000E1E43"/>
    <w:rsid w:val="000E2471"/>
    <w:rsid w:val="000E3376"/>
    <w:rsid w:val="000E4727"/>
    <w:rsid w:val="000E4BFC"/>
    <w:rsid w:val="000E4FC7"/>
    <w:rsid w:val="000E5BB1"/>
    <w:rsid w:val="000E5C94"/>
    <w:rsid w:val="000E5DEC"/>
    <w:rsid w:val="000E60CC"/>
    <w:rsid w:val="000E6330"/>
    <w:rsid w:val="000E6697"/>
    <w:rsid w:val="000E689A"/>
    <w:rsid w:val="000E73BA"/>
    <w:rsid w:val="000E7775"/>
    <w:rsid w:val="000F0129"/>
    <w:rsid w:val="000F02D2"/>
    <w:rsid w:val="000F08AB"/>
    <w:rsid w:val="000F1522"/>
    <w:rsid w:val="000F1A75"/>
    <w:rsid w:val="000F1E16"/>
    <w:rsid w:val="000F225D"/>
    <w:rsid w:val="000F27F9"/>
    <w:rsid w:val="000F380A"/>
    <w:rsid w:val="000F38A2"/>
    <w:rsid w:val="000F3AEF"/>
    <w:rsid w:val="000F3D14"/>
    <w:rsid w:val="000F4717"/>
    <w:rsid w:val="000F5BEA"/>
    <w:rsid w:val="000F608F"/>
    <w:rsid w:val="000F617B"/>
    <w:rsid w:val="000F6326"/>
    <w:rsid w:val="000F6477"/>
    <w:rsid w:val="000F675E"/>
    <w:rsid w:val="000F6842"/>
    <w:rsid w:val="000F7FD7"/>
    <w:rsid w:val="0010039C"/>
    <w:rsid w:val="00100CFD"/>
    <w:rsid w:val="00101456"/>
    <w:rsid w:val="00101A72"/>
    <w:rsid w:val="00102056"/>
    <w:rsid w:val="001027C8"/>
    <w:rsid w:val="00102827"/>
    <w:rsid w:val="00102E61"/>
    <w:rsid w:val="00103EFC"/>
    <w:rsid w:val="00103F4D"/>
    <w:rsid w:val="00105642"/>
    <w:rsid w:val="0010589E"/>
    <w:rsid w:val="001059AD"/>
    <w:rsid w:val="00105C94"/>
    <w:rsid w:val="001064FE"/>
    <w:rsid w:val="00107308"/>
    <w:rsid w:val="0011073B"/>
    <w:rsid w:val="00110CC8"/>
    <w:rsid w:val="00112C7A"/>
    <w:rsid w:val="001134AA"/>
    <w:rsid w:val="00114567"/>
    <w:rsid w:val="00115944"/>
    <w:rsid w:val="00115C30"/>
    <w:rsid w:val="001165E2"/>
    <w:rsid w:val="00116A07"/>
    <w:rsid w:val="001172E3"/>
    <w:rsid w:val="0011767E"/>
    <w:rsid w:val="0011773A"/>
    <w:rsid w:val="00120009"/>
    <w:rsid w:val="00120AF5"/>
    <w:rsid w:val="0012196D"/>
    <w:rsid w:val="00122741"/>
    <w:rsid w:val="001227AC"/>
    <w:rsid w:val="00122A7C"/>
    <w:rsid w:val="00122B99"/>
    <w:rsid w:val="00122DD7"/>
    <w:rsid w:val="0012329F"/>
    <w:rsid w:val="001232B3"/>
    <w:rsid w:val="001232C5"/>
    <w:rsid w:val="001235DE"/>
    <w:rsid w:val="0012389C"/>
    <w:rsid w:val="001246AD"/>
    <w:rsid w:val="001246DB"/>
    <w:rsid w:val="001248B1"/>
    <w:rsid w:val="00124994"/>
    <w:rsid w:val="001250FC"/>
    <w:rsid w:val="0012551B"/>
    <w:rsid w:val="00125955"/>
    <w:rsid w:val="00125C1A"/>
    <w:rsid w:val="001260BE"/>
    <w:rsid w:val="00126860"/>
    <w:rsid w:val="001271E1"/>
    <w:rsid w:val="001273BF"/>
    <w:rsid w:val="0013050A"/>
    <w:rsid w:val="0013102E"/>
    <w:rsid w:val="0013106C"/>
    <w:rsid w:val="00132379"/>
    <w:rsid w:val="001325C4"/>
    <w:rsid w:val="0013271E"/>
    <w:rsid w:val="00132996"/>
    <w:rsid w:val="00132F79"/>
    <w:rsid w:val="00133F00"/>
    <w:rsid w:val="00134A95"/>
    <w:rsid w:val="001360C9"/>
    <w:rsid w:val="00136AE2"/>
    <w:rsid w:val="00137328"/>
    <w:rsid w:val="00140D87"/>
    <w:rsid w:val="001411A9"/>
    <w:rsid w:val="00143ACC"/>
    <w:rsid w:val="00143CA2"/>
    <w:rsid w:val="0014426F"/>
    <w:rsid w:val="00144BF6"/>
    <w:rsid w:val="00144FD3"/>
    <w:rsid w:val="00146072"/>
    <w:rsid w:val="001469C7"/>
    <w:rsid w:val="00146D8D"/>
    <w:rsid w:val="00147191"/>
    <w:rsid w:val="00147778"/>
    <w:rsid w:val="0015017C"/>
    <w:rsid w:val="0015078E"/>
    <w:rsid w:val="00150CE8"/>
    <w:rsid w:val="00150EA2"/>
    <w:rsid w:val="0015136E"/>
    <w:rsid w:val="0015183A"/>
    <w:rsid w:val="00152AC5"/>
    <w:rsid w:val="00152AC6"/>
    <w:rsid w:val="00152D6B"/>
    <w:rsid w:val="001530ED"/>
    <w:rsid w:val="001538D1"/>
    <w:rsid w:val="00153D18"/>
    <w:rsid w:val="00155456"/>
    <w:rsid w:val="0015593B"/>
    <w:rsid w:val="00155B95"/>
    <w:rsid w:val="00155DDC"/>
    <w:rsid w:val="00156520"/>
    <w:rsid w:val="001568AF"/>
    <w:rsid w:val="00156DBE"/>
    <w:rsid w:val="00157BA3"/>
    <w:rsid w:val="00161006"/>
    <w:rsid w:val="00162B64"/>
    <w:rsid w:val="0016303B"/>
    <w:rsid w:val="00163114"/>
    <w:rsid w:val="0016329C"/>
    <w:rsid w:val="00164270"/>
    <w:rsid w:val="00164983"/>
    <w:rsid w:val="00165903"/>
    <w:rsid w:val="00165A0B"/>
    <w:rsid w:val="00167380"/>
    <w:rsid w:val="00167819"/>
    <w:rsid w:val="0017099F"/>
    <w:rsid w:val="00171CA7"/>
    <w:rsid w:val="0017206D"/>
    <w:rsid w:val="00172264"/>
    <w:rsid w:val="00172E7F"/>
    <w:rsid w:val="00173190"/>
    <w:rsid w:val="001732DB"/>
    <w:rsid w:val="00173523"/>
    <w:rsid w:val="00173D96"/>
    <w:rsid w:val="00175220"/>
    <w:rsid w:val="00175D4A"/>
    <w:rsid w:val="00176509"/>
    <w:rsid w:val="00176675"/>
    <w:rsid w:val="001769B7"/>
    <w:rsid w:val="001770C0"/>
    <w:rsid w:val="0017721B"/>
    <w:rsid w:val="00177222"/>
    <w:rsid w:val="00180018"/>
    <w:rsid w:val="0018022E"/>
    <w:rsid w:val="00180412"/>
    <w:rsid w:val="00180FAB"/>
    <w:rsid w:val="00182492"/>
    <w:rsid w:val="0018260A"/>
    <w:rsid w:val="00182B7D"/>
    <w:rsid w:val="0018317C"/>
    <w:rsid w:val="00184615"/>
    <w:rsid w:val="00184675"/>
    <w:rsid w:val="0018655D"/>
    <w:rsid w:val="0018658A"/>
    <w:rsid w:val="001871D7"/>
    <w:rsid w:val="001874B9"/>
    <w:rsid w:val="0018782A"/>
    <w:rsid w:val="0019034E"/>
    <w:rsid w:val="001903FD"/>
    <w:rsid w:val="001908FF"/>
    <w:rsid w:val="00191103"/>
    <w:rsid w:val="00192370"/>
    <w:rsid w:val="00192CD8"/>
    <w:rsid w:val="001932FB"/>
    <w:rsid w:val="001944E8"/>
    <w:rsid w:val="0019601F"/>
    <w:rsid w:val="001961ED"/>
    <w:rsid w:val="0019758F"/>
    <w:rsid w:val="00197F23"/>
    <w:rsid w:val="001A0011"/>
    <w:rsid w:val="001A1067"/>
    <w:rsid w:val="001A14E1"/>
    <w:rsid w:val="001A1CE5"/>
    <w:rsid w:val="001A2803"/>
    <w:rsid w:val="001A2885"/>
    <w:rsid w:val="001A2A5F"/>
    <w:rsid w:val="001A2C48"/>
    <w:rsid w:val="001A3BAE"/>
    <w:rsid w:val="001A3E22"/>
    <w:rsid w:val="001A4A88"/>
    <w:rsid w:val="001A50AB"/>
    <w:rsid w:val="001A5783"/>
    <w:rsid w:val="001A60C7"/>
    <w:rsid w:val="001A60F5"/>
    <w:rsid w:val="001A6294"/>
    <w:rsid w:val="001A670A"/>
    <w:rsid w:val="001A698A"/>
    <w:rsid w:val="001A74D5"/>
    <w:rsid w:val="001B00FF"/>
    <w:rsid w:val="001B0678"/>
    <w:rsid w:val="001B0975"/>
    <w:rsid w:val="001B0D2F"/>
    <w:rsid w:val="001B1AB5"/>
    <w:rsid w:val="001B236E"/>
    <w:rsid w:val="001B26FE"/>
    <w:rsid w:val="001B2801"/>
    <w:rsid w:val="001B2BE9"/>
    <w:rsid w:val="001B3064"/>
    <w:rsid w:val="001B318B"/>
    <w:rsid w:val="001B32CE"/>
    <w:rsid w:val="001B38F2"/>
    <w:rsid w:val="001B460E"/>
    <w:rsid w:val="001B4814"/>
    <w:rsid w:val="001B4F6E"/>
    <w:rsid w:val="001B555D"/>
    <w:rsid w:val="001B609A"/>
    <w:rsid w:val="001B6160"/>
    <w:rsid w:val="001B6AA6"/>
    <w:rsid w:val="001B72A3"/>
    <w:rsid w:val="001B7688"/>
    <w:rsid w:val="001B79BE"/>
    <w:rsid w:val="001C0037"/>
    <w:rsid w:val="001C0BA2"/>
    <w:rsid w:val="001C197D"/>
    <w:rsid w:val="001C2B7A"/>
    <w:rsid w:val="001C2F08"/>
    <w:rsid w:val="001C3771"/>
    <w:rsid w:val="001C39F9"/>
    <w:rsid w:val="001C43DB"/>
    <w:rsid w:val="001C4D55"/>
    <w:rsid w:val="001C543C"/>
    <w:rsid w:val="001C5DF8"/>
    <w:rsid w:val="001C5F2F"/>
    <w:rsid w:val="001C64DE"/>
    <w:rsid w:val="001C6C5E"/>
    <w:rsid w:val="001C7867"/>
    <w:rsid w:val="001C78AD"/>
    <w:rsid w:val="001C7D92"/>
    <w:rsid w:val="001D1449"/>
    <w:rsid w:val="001D1EAE"/>
    <w:rsid w:val="001D2BB8"/>
    <w:rsid w:val="001D2E42"/>
    <w:rsid w:val="001D305C"/>
    <w:rsid w:val="001D3A17"/>
    <w:rsid w:val="001D3BE0"/>
    <w:rsid w:val="001D40A8"/>
    <w:rsid w:val="001D4852"/>
    <w:rsid w:val="001D48C9"/>
    <w:rsid w:val="001D4E41"/>
    <w:rsid w:val="001D4EAD"/>
    <w:rsid w:val="001D5438"/>
    <w:rsid w:val="001D6D04"/>
    <w:rsid w:val="001D74B1"/>
    <w:rsid w:val="001D7E1D"/>
    <w:rsid w:val="001D7FF4"/>
    <w:rsid w:val="001E0BF3"/>
    <w:rsid w:val="001E135E"/>
    <w:rsid w:val="001E1D29"/>
    <w:rsid w:val="001E2EFE"/>
    <w:rsid w:val="001E38DD"/>
    <w:rsid w:val="001E3B69"/>
    <w:rsid w:val="001E3E0B"/>
    <w:rsid w:val="001E4BC1"/>
    <w:rsid w:val="001E4C49"/>
    <w:rsid w:val="001E5035"/>
    <w:rsid w:val="001E50F1"/>
    <w:rsid w:val="001E5EDD"/>
    <w:rsid w:val="001E5F26"/>
    <w:rsid w:val="001E63E5"/>
    <w:rsid w:val="001E68A3"/>
    <w:rsid w:val="001E6B04"/>
    <w:rsid w:val="001E78F8"/>
    <w:rsid w:val="001F07B6"/>
    <w:rsid w:val="001F1A35"/>
    <w:rsid w:val="001F1F40"/>
    <w:rsid w:val="001F2861"/>
    <w:rsid w:val="001F3576"/>
    <w:rsid w:val="001F411E"/>
    <w:rsid w:val="001F53B3"/>
    <w:rsid w:val="001F5540"/>
    <w:rsid w:val="001F5701"/>
    <w:rsid w:val="001F71F8"/>
    <w:rsid w:val="001F74EB"/>
    <w:rsid w:val="00200CAB"/>
    <w:rsid w:val="002011B4"/>
    <w:rsid w:val="00201A0C"/>
    <w:rsid w:val="00202C88"/>
    <w:rsid w:val="00202D48"/>
    <w:rsid w:val="00202DF7"/>
    <w:rsid w:val="00203EC9"/>
    <w:rsid w:val="00204170"/>
    <w:rsid w:val="00204CA5"/>
    <w:rsid w:val="0020572C"/>
    <w:rsid w:val="002058BC"/>
    <w:rsid w:val="0020617A"/>
    <w:rsid w:val="00206ECB"/>
    <w:rsid w:val="00207886"/>
    <w:rsid w:val="0021023F"/>
    <w:rsid w:val="00210833"/>
    <w:rsid w:val="002116E5"/>
    <w:rsid w:val="0021170A"/>
    <w:rsid w:val="0021231C"/>
    <w:rsid w:val="00212B01"/>
    <w:rsid w:val="002147B9"/>
    <w:rsid w:val="00214DD2"/>
    <w:rsid w:val="002156D8"/>
    <w:rsid w:val="00215851"/>
    <w:rsid w:val="00215878"/>
    <w:rsid w:val="00215D39"/>
    <w:rsid w:val="00216426"/>
    <w:rsid w:val="00217091"/>
    <w:rsid w:val="002170C0"/>
    <w:rsid w:val="00217AA6"/>
    <w:rsid w:val="00217EF8"/>
    <w:rsid w:val="002203AA"/>
    <w:rsid w:val="002207AE"/>
    <w:rsid w:val="00220E31"/>
    <w:rsid w:val="002213BF"/>
    <w:rsid w:val="00221E9D"/>
    <w:rsid w:val="00222A3C"/>
    <w:rsid w:val="00222C5A"/>
    <w:rsid w:val="002230C1"/>
    <w:rsid w:val="002231F5"/>
    <w:rsid w:val="002249C3"/>
    <w:rsid w:val="002260A7"/>
    <w:rsid w:val="00226C03"/>
    <w:rsid w:val="0022765C"/>
    <w:rsid w:val="00227F28"/>
    <w:rsid w:val="002300DA"/>
    <w:rsid w:val="0023099D"/>
    <w:rsid w:val="00231CF7"/>
    <w:rsid w:val="002325B7"/>
    <w:rsid w:val="00232F58"/>
    <w:rsid w:val="00233336"/>
    <w:rsid w:val="0023334B"/>
    <w:rsid w:val="0023341A"/>
    <w:rsid w:val="00234692"/>
    <w:rsid w:val="00234FDC"/>
    <w:rsid w:val="00235175"/>
    <w:rsid w:val="0023556E"/>
    <w:rsid w:val="00235633"/>
    <w:rsid w:val="00235A85"/>
    <w:rsid w:val="00235F5E"/>
    <w:rsid w:val="002371B0"/>
    <w:rsid w:val="002372BA"/>
    <w:rsid w:val="0023730D"/>
    <w:rsid w:val="0024020B"/>
    <w:rsid w:val="0024038F"/>
    <w:rsid w:val="00240CF8"/>
    <w:rsid w:val="002416B1"/>
    <w:rsid w:val="00241830"/>
    <w:rsid w:val="002424D5"/>
    <w:rsid w:val="00242F92"/>
    <w:rsid w:val="00244750"/>
    <w:rsid w:val="00245201"/>
    <w:rsid w:val="0024547B"/>
    <w:rsid w:val="00245A97"/>
    <w:rsid w:val="00245C62"/>
    <w:rsid w:val="00246186"/>
    <w:rsid w:val="00246C3D"/>
    <w:rsid w:val="00247D7E"/>
    <w:rsid w:val="00247DBC"/>
    <w:rsid w:val="00247DD1"/>
    <w:rsid w:val="002502EE"/>
    <w:rsid w:val="00250434"/>
    <w:rsid w:val="00250A67"/>
    <w:rsid w:val="0025112F"/>
    <w:rsid w:val="002511E9"/>
    <w:rsid w:val="0025185F"/>
    <w:rsid w:val="00251E44"/>
    <w:rsid w:val="00251F1A"/>
    <w:rsid w:val="0025346C"/>
    <w:rsid w:val="002537DB"/>
    <w:rsid w:val="00253CA5"/>
    <w:rsid w:val="00254549"/>
    <w:rsid w:val="00254906"/>
    <w:rsid w:val="00255434"/>
    <w:rsid w:val="00255507"/>
    <w:rsid w:val="00255F5D"/>
    <w:rsid w:val="00257A7D"/>
    <w:rsid w:val="002606D9"/>
    <w:rsid w:val="00261217"/>
    <w:rsid w:val="00261886"/>
    <w:rsid w:val="00261B7E"/>
    <w:rsid w:val="00262532"/>
    <w:rsid w:val="0026273D"/>
    <w:rsid w:val="00262AE1"/>
    <w:rsid w:val="00262CBA"/>
    <w:rsid w:val="002639C3"/>
    <w:rsid w:val="00263BCF"/>
    <w:rsid w:val="00263FE2"/>
    <w:rsid w:val="00264247"/>
    <w:rsid w:val="002643DC"/>
    <w:rsid w:val="00265C57"/>
    <w:rsid w:val="00265EE4"/>
    <w:rsid w:val="00265F61"/>
    <w:rsid w:val="0026719E"/>
    <w:rsid w:val="0026735C"/>
    <w:rsid w:val="00267769"/>
    <w:rsid w:val="00267B64"/>
    <w:rsid w:val="00267EC5"/>
    <w:rsid w:val="002701B6"/>
    <w:rsid w:val="002702CD"/>
    <w:rsid w:val="002703E5"/>
    <w:rsid w:val="00270610"/>
    <w:rsid w:val="00270D7E"/>
    <w:rsid w:val="0027130B"/>
    <w:rsid w:val="00271FAD"/>
    <w:rsid w:val="0027207F"/>
    <w:rsid w:val="00272086"/>
    <w:rsid w:val="002729D6"/>
    <w:rsid w:val="00272A40"/>
    <w:rsid w:val="00273898"/>
    <w:rsid w:val="00273AA5"/>
    <w:rsid w:val="002755B7"/>
    <w:rsid w:val="00275E47"/>
    <w:rsid w:val="002760CF"/>
    <w:rsid w:val="0027614C"/>
    <w:rsid w:val="002764AF"/>
    <w:rsid w:val="00276682"/>
    <w:rsid w:val="00276807"/>
    <w:rsid w:val="00277734"/>
    <w:rsid w:val="002778DC"/>
    <w:rsid w:val="002779AD"/>
    <w:rsid w:val="00277F78"/>
    <w:rsid w:val="00280697"/>
    <w:rsid w:val="00280733"/>
    <w:rsid w:val="00280894"/>
    <w:rsid w:val="00280DB3"/>
    <w:rsid w:val="002818C7"/>
    <w:rsid w:val="00283CCF"/>
    <w:rsid w:val="00284263"/>
    <w:rsid w:val="00284BA6"/>
    <w:rsid w:val="00284D3F"/>
    <w:rsid w:val="002855C5"/>
    <w:rsid w:val="002866DF"/>
    <w:rsid w:val="002867F9"/>
    <w:rsid w:val="00286C78"/>
    <w:rsid w:val="0028718B"/>
    <w:rsid w:val="002876ED"/>
    <w:rsid w:val="00287E4C"/>
    <w:rsid w:val="0029027A"/>
    <w:rsid w:val="00290326"/>
    <w:rsid w:val="002903E4"/>
    <w:rsid w:val="00291597"/>
    <w:rsid w:val="002917E7"/>
    <w:rsid w:val="002921BC"/>
    <w:rsid w:val="002923B3"/>
    <w:rsid w:val="00292833"/>
    <w:rsid w:val="002929A1"/>
    <w:rsid w:val="00294B65"/>
    <w:rsid w:val="00294F0A"/>
    <w:rsid w:val="0029512E"/>
    <w:rsid w:val="00295733"/>
    <w:rsid w:val="0029593F"/>
    <w:rsid w:val="002961B1"/>
    <w:rsid w:val="00296998"/>
    <w:rsid w:val="002978BE"/>
    <w:rsid w:val="0029799E"/>
    <w:rsid w:val="002A09A9"/>
    <w:rsid w:val="002A0B4B"/>
    <w:rsid w:val="002A0B74"/>
    <w:rsid w:val="002A0DC4"/>
    <w:rsid w:val="002A1304"/>
    <w:rsid w:val="002A201A"/>
    <w:rsid w:val="002A22E6"/>
    <w:rsid w:val="002A2A5B"/>
    <w:rsid w:val="002A37AD"/>
    <w:rsid w:val="002A4024"/>
    <w:rsid w:val="002A425F"/>
    <w:rsid w:val="002A4A45"/>
    <w:rsid w:val="002A4F44"/>
    <w:rsid w:val="002A5D05"/>
    <w:rsid w:val="002A5D47"/>
    <w:rsid w:val="002A602C"/>
    <w:rsid w:val="002A76C0"/>
    <w:rsid w:val="002A79CF"/>
    <w:rsid w:val="002A7ACA"/>
    <w:rsid w:val="002B0B11"/>
    <w:rsid w:val="002B0E42"/>
    <w:rsid w:val="002B1C0B"/>
    <w:rsid w:val="002B2ABC"/>
    <w:rsid w:val="002B3089"/>
    <w:rsid w:val="002B3B1B"/>
    <w:rsid w:val="002B3C91"/>
    <w:rsid w:val="002B4A02"/>
    <w:rsid w:val="002B5041"/>
    <w:rsid w:val="002B52A7"/>
    <w:rsid w:val="002B5863"/>
    <w:rsid w:val="002B6CDD"/>
    <w:rsid w:val="002B7321"/>
    <w:rsid w:val="002B76E6"/>
    <w:rsid w:val="002B778E"/>
    <w:rsid w:val="002C069E"/>
    <w:rsid w:val="002C2DC8"/>
    <w:rsid w:val="002C3CA7"/>
    <w:rsid w:val="002C4722"/>
    <w:rsid w:val="002C4AFA"/>
    <w:rsid w:val="002C50DE"/>
    <w:rsid w:val="002C5760"/>
    <w:rsid w:val="002C5B0B"/>
    <w:rsid w:val="002C6806"/>
    <w:rsid w:val="002C7BD6"/>
    <w:rsid w:val="002C7BF7"/>
    <w:rsid w:val="002D05CF"/>
    <w:rsid w:val="002D0A52"/>
    <w:rsid w:val="002D0CEC"/>
    <w:rsid w:val="002D2A2D"/>
    <w:rsid w:val="002D2BD7"/>
    <w:rsid w:val="002D2BF0"/>
    <w:rsid w:val="002D2E1E"/>
    <w:rsid w:val="002D2ED4"/>
    <w:rsid w:val="002D36C9"/>
    <w:rsid w:val="002D3F3D"/>
    <w:rsid w:val="002D43F5"/>
    <w:rsid w:val="002D598B"/>
    <w:rsid w:val="002D5ADB"/>
    <w:rsid w:val="002D5B3B"/>
    <w:rsid w:val="002D5C26"/>
    <w:rsid w:val="002D5E14"/>
    <w:rsid w:val="002D6655"/>
    <w:rsid w:val="002D6BDD"/>
    <w:rsid w:val="002D6E1E"/>
    <w:rsid w:val="002D7693"/>
    <w:rsid w:val="002D77E0"/>
    <w:rsid w:val="002D7B9F"/>
    <w:rsid w:val="002E01FA"/>
    <w:rsid w:val="002E03BB"/>
    <w:rsid w:val="002E05F0"/>
    <w:rsid w:val="002E0608"/>
    <w:rsid w:val="002E0848"/>
    <w:rsid w:val="002E0FA4"/>
    <w:rsid w:val="002E2040"/>
    <w:rsid w:val="002E376F"/>
    <w:rsid w:val="002E3938"/>
    <w:rsid w:val="002E4296"/>
    <w:rsid w:val="002E4647"/>
    <w:rsid w:val="002E4CAF"/>
    <w:rsid w:val="002E59E7"/>
    <w:rsid w:val="002E5F2D"/>
    <w:rsid w:val="002E66EB"/>
    <w:rsid w:val="002F0636"/>
    <w:rsid w:val="002F1246"/>
    <w:rsid w:val="002F16BF"/>
    <w:rsid w:val="002F16F5"/>
    <w:rsid w:val="002F2031"/>
    <w:rsid w:val="002F291E"/>
    <w:rsid w:val="002F3148"/>
    <w:rsid w:val="002F374A"/>
    <w:rsid w:val="002F418F"/>
    <w:rsid w:val="002F58AE"/>
    <w:rsid w:val="002F5E04"/>
    <w:rsid w:val="002F6608"/>
    <w:rsid w:val="002F67C7"/>
    <w:rsid w:val="002F68FA"/>
    <w:rsid w:val="002F6C92"/>
    <w:rsid w:val="002F7074"/>
    <w:rsid w:val="0030069A"/>
    <w:rsid w:val="00300754"/>
    <w:rsid w:val="00300ACB"/>
    <w:rsid w:val="003012AA"/>
    <w:rsid w:val="00301539"/>
    <w:rsid w:val="00301FF3"/>
    <w:rsid w:val="00302CDF"/>
    <w:rsid w:val="003034B1"/>
    <w:rsid w:val="0030351E"/>
    <w:rsid w:val="00303641"/>
    <w:rsid w:val="003042E4"/>
    <w:rsid w:val="00304DD7"/>
    <w:rsid w:val="00305825"/>
    <w:rsid w:val="00306FCC"/>
    <w:rsid w:val="0030721D"/>
    <w:rsid w:val="00307982"/>
    <w:rsid w:val="00307B04"/>
    <w:rsid w:val="00311183"/>
    <w:rsid w:val="0031163F"/>
    <w:rsid w:val="00311E84"/>
    <w:rsid w:val="00312072"/>
    <w:rsid w:val="003121C9"/>
    <w:rsid w:val="00312CC6"/>
    <w:rsid w:val="00313250"/>
    <w:rsid w:val="003141C3"/>
    <w:rsid w:val="003144D6"/>
    <w:rsid w:val="003144F8"/>
    <w:rsid w:val="0031484C"/>
    <w:rsid w:val="00314961"/>
    <w:rsid w:val="00314B1C"/>
    <w:rsid w:val="00316107"/>
    <w:rsid w:val="003169D7"/>
    <w:rsid w:val="00316B88"/>
    <w:rsid w:val="00317130"/>
    <w:rsid w:val="003178BF"/>
    <w:rsid w:val="0031790D"/>
    <w:rsid w:val="00317EE3"/>
    <w:rsid w:val="003202BC"/>
    <w:rsid w:val="003209DE"/>
    <w:rsid w:val="003211E7"/>
    <w:rsid w:val="003214E4"/>
    <w:rsid w:val="00321588"/>
    <w:rsid w:val="0032168D"/>
    <w:rsid w:val="00321B31"/>
    <w:rsid w:val="00322600"/>
    <w:rsid w:val="00322B11"/>
    <w:rsid w:val="00323697"/>
    <w:rsid w:val="00323EB4"/>
    <w:rsid w:val="003249D2"/>
    <w:rsid w:val="003252E8"/>
    <w:rsid w:val="00325B4D"/>
    <w:rsid w:val="003262FF"/>
    <w:rsid w:val="00326A5E"/>
    <w:rsid w:val="00326A78"/>
    <w:rsid w:val="0032722A"/>
    <w:rsid w:val="003273CF"/>
    <w:rsid w:val="00327B18"/>
    <w:rsid w:val="00327DC3"/>
    <w:rsid w:val="003300B0"/>
    <w:rsid w:val="00330EF0"/>
    <w:rsid w:val="0033103F"/>
    <w:rsid w:val="003310B3"/>
    <w:rsid w:val="00332854"/>
    <w:rsid w:val="00332BF1"/>
    <w:rsid w:val="00332CBB"/>
    <w:rsid w:val="003338D3"/>
    <w:rsid w:val="0033470C"/>
    <w:rsid w:val="00334944"/>
    <w:rsid w:val="00334B4F"/>
    <w:rsid w:val="00335177"/>
    <w:rsid w:val="00335A3A"/>
    <w:rsid w:val="00335C3B"/>
    <w:rsid w:val="00335F7C"/>
    <w:rsid w:val="00336191"/>
    <w:rsid w:val="0033755F"/>
    <w:rsid w:val="00337930"/>
    <w:rsid w:val="00340970"/>
    <w:rsid w:val="00341797"/>
    <w:rsid w:val="003420F1"/>
    <w:rsid w:val="003424BA"/>
    <w:rsid w:val="00342A0A"/>
    <w:rsid w:val="00342B6C"/>
    <w:rsid w:val="003433FE"/>
    <w:rsid w:val="00343B41"/>
    <w:rsid w:val="0034421F"/>
    <w:rsid w:val="0034467B"/>
    <w:rsid w:val="00344FCD"/>
    <w:rsid w:val="00345A46"/>
    <w:rsid w:val="00345BB4"/>
    <w:rsid w:val="0034638B"/>
    <w:rsid w:val="003463CF"/>
    <w:rsid w:val="003466BB"/>
    <w:rsid w:val="00347030"/>
    <w:rsid w:val="00347249"/>
    <w:rsid w:val="00347455"/>
    <w:rsid w:val="003476FC"/>
    <w:rsid w:val="0034781C"/>
    <w:rsid w:val="0035013E"/>
    <w:rsid w:val="0035014B"/>
    <w:rsid w:val="003501B3"/>
    <w:rsid w:val="00350667"/>
    <w:rsid w:val="00350986"/>
    <w:rsid w:val="00350BEE"/>
    <w:rsid w:val="00350D52"/>
    <w:rsid w:val="00351D7F"/>
    <w:rsid w:val="00352127"/>
    <w:rsid w:val="0035219B"/>
    <w:rsid w:val="003525C9"/>
    <w:rsid w:val="00352EB9"/>
    <w:rsid w:val="00353895"/>
    <w:rsid w:val="003540CE"/>
    <w:rsid w:val="003540E7"/>
    <w:rsid w:val="00354429"/>
    <w:rsid w:val="00354D2A"/>
    <w:rsid w:val="00354E25"/>
    <w:rsid w:val="003550F8"/>
    <w:rsid w:val="003555AC"/>
    <w:rsid w:val="00355B68"/>
    <w:rsid w:val="00355F11"/>
    <w:rsid w:val="00355FBB"/>
    <w:rsid w:val="00356832"/>
    <w:rsid w:val="00356866"/>
    <w:rsid w:val="00356B27"/>
    <w:rsid w:val="00356F27"/>
    <w:rsid w:val="0035767C"/>
    <w:rsid w:val="00357CE5"/>
    <w:rsid w:val="003602FD"/>
    <w:rsid w:val="00360E84"/>
    <w:rsid w:val="00361EC0"/>
    <w:rsid w:val="003632B7"/>
    <w:rsid w:val="003639C1"/>
    <w:rsid w:val="00363E35"/>
    <w:rsid w:val="003643C6"/>
    <w:rsid w:val="003649D3"/>
    <w:rsid w:val="0036565B"/>
    <w:rsid w:val="00365C16"/>
    <w:rsid w:val="003660DF"/>
    <w:rsid w:val="003667E9"/>
    <w:rsid w:val="00367084"/>
    <w:rsid w:val="00367E4F"/>
    <w:rsid w:val="00367FBA"/>
    <w:rsid w:val="00370285"/>
    <w:rsid w:val="003707FA"/>
    <w:rsid w:val="0037195A"/>
    <w:rsid w:val="00372291"/>
    <w:rsid w:val="00372A86"/>
    <w:rsid w:val="00372FF9"/>
    <w:rsid w:val="0037301A"/>
    <w:rsid w:val="0037341A"/>
    <w:rsid w:val="0037491D"/>
    <w:rsid w:val="00375C30"/>
    <w:rsid w:val="003760B6"/>
    <w:rsid w:val="0037676C"/>
    <w:rsid w:val="00376E09"/>
    <w:rsid w:val="0037722C"/>
    <w:rsid w:val="0038118C"/>
    <w:rsid w:val="00381556"/>
    <w:rsid w:val="003815D9"/>
    <w:rsid w:val="0038198F"/>
    <w:rsid w:val="00381EC6"/>
    <w:rsid w:val="00381F27"/>
    <w:rsid w:val="00382029"/>
    <w:rsid w:val="00382710"/>
    <w:rsid w:val="00382AFB"/>
    <w:rsid w:val="00383C8A"/>
    <w:rsid w:val="00384C62"/>
    <w:rsid w:val="00385034"/>
    <w:rsid w:val="00385BDC"/>
    <w:rsid w:val="003860CD"/>
    <w:rsid w:val="0038648A"/>
    <w:rsid w:val="00386838"/>
    <w:rsid w:val="00386BEA"/>
    <w:rsid w:val="00386F58"/>
    <w:rsid w:val="0038741E"/>
    <w:rsid w:val="00387CEB"/>
    <w:rsid w:val="00387F80"/>
    <w:rsid w:val="003911F3"/>
    <w:rsid w:val="003926F6"/>
    <w:rsid w:val="00392852"/>
    <w:rsid w:val="003939EB"/>
    <w:rsid w:val="00393C97"/>
    <w:rsid w:val="00393E79"/>
    <w:rsid w:val="00394A58"/>
    <w:rsid w:val="003950CE"/>
    <w:rsid w:val="00395714"/>
    <w:rsid w:val="00395DD2"/>
    <w:rsid w:val="00396F3D"/>
    <w:rsid w:val="003977F8"/>
    <w:rsid w:val="003A0052"/>
    <w:rsid w:val="003A16E6"/>
    <w:rsid w:val="003A1CC7"/>
    <w:rsid w:val="003A4070"/>
    <w:rsid w:val="003A52D3"/>
    <w:rsid w:val="003A7891"/>
    <w:rsid w:val="003A7F31"/>
    <w:rsid w:val="003B0903"/>
    <w:rsid w:val="003B15A8"/>
    <w:rsid w:val="003B1BD0"/>
    <w:rsid w:val="003B22FC"/>
    <w:rsid w:val="003B2B7A"/>
    <w:rsid w:val="003B35FE"/>
    <w:rsid w:val="003B3AE6"/>
    <w:rsid w:val="003B3E57"/>
    <w:rsid w:val="003B463F"/>
    <w:rsid w:val="003B5569"/>
    <w:rsid w:val="003B6088"/>
    <w:rsid w:val="003B6195"/>
    <w:rsid w:val="003B6A9B"/>
    <w:rsid w:val="003B6C2E"/>
    <w:rsid w:val="003B6CDA"/>
    <w:rsid w:val="003B6D0B"/>
    <w:rsid w:val="003B6EFD"/>
    <w:rsid w:val="003B7747"/>
    <w:rsid w:val="003B7960"/>
    <w:rsid w:val="003B7BD5"/>
    <w:rsid w:val="003C0655"/>
    <w:rsid w:val="003C0CE8"/>
    <w:rsid w:val="003C203F"/>
    <w:rsid w:val="003C2551"/>
    <w:rsid w:val="003C2835"/>
    <w:rsid w:val="003C2C4A"/>
    <w:rsid w:val="003C2F65"/>
    <w:rsid w:val="003C328C"/>
    <w:rsid w:val="003C32D1"/>
    <w:rsid w:val="003C3C44"/>
    <w:rsid w:val="003C4178"/>
    <w:rsid w:val="003C45E7"/>
    <w:rsid w:val="003C486E"/>
    <w:rsid w:val="003C4969"/>
    <w:rsid w:val="003C4DFF"/>
    <w:rsid w:val="003C5C22"/>
    <w:rsid w:val="003C603A"/>
    <w:rsid w:val="003C647D"/>
    <w:rsid w:val="003C67C2"/>
    <w:rsid w:val="003C7705"/>
    <w:rsid w:val="003C7784"/>
    <w:rsid w:val="003C7EE8"/>
    <w:rsid w:val="003C7F4A"/>
    <w:rsid w:val="003D0144"/>
    <w:rsid w:val="003D10F5"/>
    <w:rsid w:val="003D1C6E"/>
    <w:rsid w:val="003D1E48"/>
    <w:rsid w:val="003D2858"/>
    <w:rsid w:val="003D2D7E"/>
    <w:rsid w:val="003D2F56"/>
    <w:rsid w:val="003D366F"/>
    <w:rsid w:val="003D3A85"/>
    <w:rsid w:val="003D400A"/>
    <w:rsid w:val="003D4683"/>
    <w:rsid w:val="003D4B5B"/>
    <w:rsid w:val="003D4C4C"/>
    <w:rsid w:val="003D56B3"/>
    <w:rsid w:val="003D599D"/>
    <w:rsid w:val="003D5D56"/>
    <w:rsid w:val="003D7270"/>
    <w:rsid w:val="003D7620"/>
    <w:rsid w:val="003E1242"/>
    <w:rsid w:val="003E17CE"/>
    <w:rsid w:val="003E3278"/>
    <w:rsid w:val="003E32EE"/>
    <w:rsid w:val="003E3526"/>
    <w:rsid w:val="003E3B75"/>
    <w:rsid w:val="003E4191"/>
    <w:rsid w:val="003E45BF"/>
    <w:rsid w:val="003E47FF"/>
    <w:rsid w:val="003E4CA8"/>
    <w:rsid w:val="003E4EC2"/>
    <w:rsid w:val="003E550C"/>
    <w:rsid w:val="003E5598"/>
    <w:rsid w:val="003E5E8A"/>
    <w:rsid w:val="003E5F05"/>
    <w:rsid w:val="003E62A1"/>
    <w:rsid w:val="003E6618"/>
    <w:rsid w:val="003E67C8"/>
    <w:rsid w:val="003E7C86"/>
    <w:rsid w:val="003E7EB1"/>
    <w:rsid w:val="003F1590"/>
    <w:rsid w:val="003F4456"/>
    <w:rsid w:val="003F49AF"/>
    <w:rsid w:val="003F4E47"/>
    <w:rsid w:val="003F6054"/>
    <w:rsid w:val="003F667B"/>
    <w:rsid w:val="003F6EC6"/>
    <w:rsid w:val="003F6F43"/>
    <w:rsid w:val="003F71C6"/>
    <w:rsid w:val="003F7916"/>
    <w:rsid w:val="003F7FD3"/>
    <w:rsid w:val="004026E1"/>
    <w:rsid w:val="00403223"/>
    <w:rsid w:val="004033E7"/>
    <w:rsid w:val="00403848"/>
    <w:rsid w:val="004039D5"/>
    <w:rsid w:val="00404265"/>
    <w:rsid w:val="00404682"/>
    <w:rsid w:val="00405032"/>
    <w:rsid w:val="004056CE"/>
    <w:rsid w:val="00405F50"/>
    <w:rsid w:val="004060F5"/>
    <w:rsid w:val="0040700A"/>
    <w:rsid w:val="00407211"/>
    <w:rsid w:val="00407CF6"/>
    <w:rsid w:val="00410062"/>
    <w:rsid w:val="004104D9"/>
    <w:rsid w:val="00410BA0"/>
    <w:rsid w:val="00410DCB"/>
    <w:rsid w:val="00411982"/>
    <w:rsid w:val="00412190"/>
    <w:rsid w:val="00412703"/>
    <w:rsid w:val="00412D93"/>
    <w:rsid w:val="00413034"/>
    <w:rsid w:val="00415753"/>
    <w:rsid w:val="004161CA"/>
    <w:rsid w:val="004165C8"/>
    <w:rsid w:val="0041669D"/>
    <w:rsid w:val="00417E23"/>
    <w:rsid w:val="0042009A"/>
    <w:rsid w:val="004203AA"/>
    <w:rsid w:val="004212B3"/>
    <w:rsid w:val="00422720"/>
    <w:rsid w:val="00422B48"/>
    <w:rsid w:val="00423603"/>
    <w:rsid w:val="00423615"/>
    <w:rsid w:val="00423971"/>
    <w:rsid w:val="00423C54"/>
    <w:rsid w:val="00423C5B"/>
    <w:rsid w:val="004241D1"/>
    <w:rsid w:val="0042461D"/>
    <w:rsid w:val="00424D0C"/>
    <w:rsid w:val="00425AD7"/>
    <w:rsid w:val="00426419"/>
    <w:rsid w:val="004266CC"/>
    <w:rsid w:val="00426A08"/>
    <w:rsid w:val="00426CF3"/>
    <w:rsid w:val="00426EBD"/>
    <w:rsid w:val="004273A9"/>
    <w:rsid w:val="0042742B"/>
    <w:rsid w:val="00427BA8"/>
    <w:rsid w:val="00430110"/>
    <w:rsid w:val="0043065E"/>
    <w:rsid w:val="00430BE9"/>
    <w:rsid w:val="00430E03"/>
    <w:rsid w:val="00430E5E"/>
    <w:rsid w:val="0043148A"/>
    <w:rsid w:val="004316DF"/>
    <w:rsid w:val="004318DB"/>
    <w:rsid w:val="00431F4C"/>
    <w:rsid w:val="00432B13"/>
    <w:rsid w:val="00432D9D"/>
    <w:rsid w:val="00432FEF"/>
    <w:rsid w:val="00433BA2"/>
    <w:rsid w:val="00433D67"/>
    <w:rsid w:val="00433FDB"/>
    <w:rsid w:val="00434129"/>
    <w:rsid w:val="004341E5"/>
    <w:rsid w:val="004344A9"/>
    <w:rsid w:val="00434B41"/>
    <w:rsid w:val="00434EC5"/>
    <w:rsid w:val="0043569F"/>
    <w:rsid w:val="0043665A"/>
    <w:rsid w:val="0043685E"/>
    <w:rsid w:val="00436ECE"/>
    <w:rsid w:val="0043785F"/>
    <w:rsid w:val="00441525"/>
    <w:rsid w:val="00441FCA"/>
    <w:rsid w:val="004434BB"/>
    <w:rsid w:val="00443EFB"/>
    <w:rsid w:val="00444795"/>
    <w:rsid w:val="00445D06"/>
    <w:rsid w:val="00445DF5"/>
    <w:rsid w:val="0044632C"/>
    <w:rsid w:val="00446356"/>
    <w:rsid w:val="00446373"/>
    <w:rsid w:val="00446710"/>
    <w:rsid w:val="00446E76"/>
    <w:rsid w:val="00447186"/>
    <w:rsid w:val="00447460"/>
    <w:rsid w:val="00447491"/>
    <w:rsid w:val="0045010C"/>
    <w:rsid w:val="00450978"/>
    <w:rsid w:val="00450989"/>
    <w:rsid w:val="004511E7"/>
    <w:rsid w:val="0045124E"/>
    <w:rsid w:val="004512BC"/>
    <w:rsid w:val="0045136E"/>
    <w:rsid w:val="00451577"/>
    <w:rsid w:val="004519E8"/>
    <w:rsid w:val="00451A3C"/>
    <w:rsid w:val="004524AE"/>
    <w:rsid w:val="0045422B"/>
    <w:rsid w:val="00454238"/>
    <w:rsid w:val="004546A5"/>
    <w:rsid w:val="00454F40"/>
    <w:rsid w:val="00455147"/>
    <w:rsid w:val="00455F0F"/>
    <w:rsid w:val="0045675C"/>
    <w:rsid w:val="00456DCA"/>
    <w:rsid w:val="00456F04"/>
    <w:rsid w:val="00456F52"/>
    <w:rsid w:val="004577CE"/>
    <w:rsid w:val="00457C14"/>
    <w:rsid w:val="00457F4B"/>
    <w:rsid w:val="004609A2"/>
    <w:rsid w:val="004610D5"/>
    <w:rsid w:val="004612B0"/>
    <w:rsid w:val="0046194E"/>
    <w:rsid w:val="004621FA"/>
    <w:rsid w:val="0046284E"/>
    <w:rsid w:val="00462C4E"/>
    <w:rsid w:val="00463EBF"/>
    <w:rsid w:val="00464158"/>
    <w:rsid w:val="0046468C"/>
    <w:rsid w:val="0046505F"/>
    <w:rsid w:val="004651F6"/>
    <w:rsid w:val="00467824"/>
    <w:rsid w:val="00467F54"/>
    <w:rsid w:val="004703A5"/>
    <w:rsid w:val="00470455"/>
    <w:rsid w:val="0047051E"/>
    <w:rsid w:val="00470BDF"/>
    <w:rsid w:val="00470EDB"/>
    <w:rsid w:val="004724B2"/>
    <w:rsid w:val="00472928"/>
    <w:rsid w:val="00472BFE"/>
    <w:rsid w:val="0047339C"/>
    <w:rsid w:val="00474853"/>
    <w:rsid w:val="00474BFE"/>
    <w:rsid w:val="00474C23"/>
    <w:rsid w:val="00475BED"/>
    <w:rsid w:val="004768A9"/>
    <w:rsid w:val="00476D92"/>
    <w:rsid w:val="004772C5"/>
    <w:rsid w:val="00477D01"/>
    <w:rsid w:val="00477F59"/>
    <w:rsid w:val="00477FED"/>
    <w:rsid w:val="004811FF"/>
    <w:rsid w:val="00481246"/>
    <w:rsid w:val="00481CBC"/>
    <w:rsid w:val="00484467"/>
    <w:rsid w:val="0048510F"/>
    <w:rsid w:val="0048589E"/>
    <w:rsid w:val="00485B53"/>
    <w:rsid w:val="00485BE9"/>
    <w:rsid w:val="00486C66"/>
    <w:rsid w:val="004871AE"/>
    <w:rsid w:val="004874E7"/>
    <w:rsid w:val="004875B3"/>
    <w:rsid w:val="00487AF0"/>
    <w:rsid w:val="00487B3A"/>
    <w:rsid w:val="00487FE4"/>
    <w:rsid w:val="0049046D"/>
    <w:rsid w:val="00491C04"/>
    <w:rsid w:val="00491CD6"/>
    <w:rsid w:val="00492385"/>
    <w:rsid w:val="004924AA"/>
    <w:rsid w:val="00492BB4"/>
    <w:rsid w:val="004930FA"/>
    <w:rsid w:val="00493850"/>
    <w:rsid w:val="00494313"/>
    <w:rsid w:val="004943E4"/>
    <w:rsid w:val="0049476B"/>
    <w:rsid w:val="00495BA9"/>
    <w:rsid w:val="00497292"/>
    <w:rsid w:val="0049757F"/>
    <w:rsid w:val="00497DCA"/>
    <w:rsid w:val="00497F7B"/>
    <w:rsid w:val="004A2055"/>
    <w:rsid w:val="004A205C"/>
    <w:rsid w:val="004A2080"/>
    <w:rsid w:val="004A2092"/>
    <w:rsid w:val="004A284F"/>
    <w:rsid w:val="004A2B31"/>
    <w:rsid w:val="004A3057"/>
    <w:rsid w:val="004A4325"/>
    <w:rsid w:val="004A45F6"/>
    <w:rsid w:val="004A4AFC"/>
    <w:rsid w:val="004A5994"/>
    <w:rsid w:val="004A69B0"/>
    <w:rsid w:val="004A6A75"/>
    <w:rsid w:val="004A6B94"/>
    <w:rsid w:val="004A6DA9"/>
    <w:rsid w:val="004A6E50"/>
    <w:rsid w:val="004A7134"/>
    <w:rsid w:val="004A751E"/>
    <w:rsid w:val="004B0716"/>
    <w:rsid w:val="004B09E2"/>
    <w:rsid w:val="004B09F0"/>
    <w:rsid w:val="004B1C79"/>
    <w:rsid w:val="004B3181"/>
    <w:rsid w:val="004B32E0"/>
    <w:rsid w:val="004B333C"/>
    <w:rsid w:val="004B41E8"/>
    <w:rsid w:val="004B4317"/>
    <w:rsid w:val="004B475F"/>
    <w:rsid w:val="004B48AF"/>
    <w:rsid w:val="004B4A25"/>
    <w:rsid w:val="004B4D33"/>
    <w:rsid w:val="004B4DD0"/>
    <w:rsid w:val="004B57BD"/>
    <w:rsid w:val="004B6404"/>
    <w:rsid w:val="004C02A8"/>
    <w:rsid w:val="004C03FC"/>
    <w:rsid w:val="004C0763"/>
    <w:rsid w:val="004C0B89"/>
    <w:rsid w:val="004C0EB4"/>
    <w:rsid w:val="004C1AE0"/>
    <w:rsid w:val="004C1E8B"/>
    <w:rsid w:val="004C2B7A"/>
    <w:rsid w:val="004C32A7"/>
    <w:rsid w:val="004C365B"/>
    <w:rsid w:val="004C3E9A"/>
    <w:rsid w:val="004C4833"/>
    <w:rsid w:val="004C50E2"/>
    <w:rsid w:val="004C58DA"/>
    <w:rsid w:val="004C595B"/>
    <w:rsid w:val="004C673F"/>
    <w:rsid w:val="004C6DAE"/>
    <w:rsid w:val="004C746E"/>
    <w:rsid w:val="004C7A1B"/>
    <w:rsid w:val="004D00A5"/>
    <w:rsid w:val="004D096E"/>
    <w:rsid w:val="004D0A6D"/>
    <w:rsid w:val="004D0DE6"/>
    <w:rsid w:val="004D0E80"/>
    <w:rsid w:val="004D1F04"/>
    <w:rsid w:val="004D277C"/>
    <w:rsid w:val="004D2FEE"/>
    <w:rsid w:val="004D407F"/>
    <w:rsid w:val="004D46F3"/>
    <w:rsid w:val="004D5812"/>
    <w:rsid w:val="004D6152"/>
    <w:rsid w:val="004D6197"/>
    <w:rsid w:val="004D6B9D"/>
    <w:rsid w:val="004D6EFF"/>
    <w:rsid w:val="004D7285"/>
    <w:rsid w:val="004D73CA"/>
    <w:rsid w:val="004D796A"/>
    <w:rsid w:val="004D7B6C"/>
    <w:rsid w:val="004E0156"/>
    <w:rsid w:val="004E01CE"/>
    <w:rsid w:val="004E0732"/>
    <w:rsid w:val="004E0A7B"/>
    <w:rsid w:val="004E0D02"/>
    <w:rsid w:val="004E185F"/>
    <w:rsid w:val="004E18E0"/>
    <w:rsid w:val="004E1CF1"/>
    <w:rsid w:val="004E1E04"/>
    <w:rsid w:val="004E1F8E"/>
    <w:rsid w:val="004E284C"/>
    <w:rsid w:val="004E29DD"/>
    <w:rsid w:val="004E42D2"/>
    <w:rsid w:val="004E43AB"/>
    <w:rsid w:val="004E45FF"/>
    <w:rsid w:val="004E483E"/>
    <w:rsid w:val="004E4BA4"/>
    <w:rsid w:val="004E4BD2"/>
    <w:rsid w:val="004E71A1"/>
    <w:rsid w:val="004E779D"/>
    <w:rsid w:val="004E7AB8"/>
    <w:rsid w:val="004F0000"/>
    <w:rsid w:val="004F16F1"/>
    <w:rsid w:val="004F22EF"/>
    <w:rsid w:val="004F33E1"/>
    <w:rsid w:val="004F357C"/>
    <w:rsid w:val="004F35AA"/>
    <w:rsid w:val="004F403F"/>
    <w:rsid w:val="004F429C"/>
    <w:rsid w:val="004F5015"/>
    <w:rsid w:val="004F52C1"/>
    <w:rsid w:val="004F533E"/>
    <w:rsid w:val="004F5962"/>
    <w:rsid w:val="004F5BF6"/>
    <w:rsid w:val="004F609E"/>
    <w:rsid w:val="004F767B"/>
    <w:rsid w:val="004F795B"/>
    <w:rsid w:val="00500A3F"/>
    <w:rsid w:val="00500D33"/>
    <w:rsid w:val="005010D4"/>
    <w:rsid w:val="00501270"/>
    <w:rsid w:val="00501404"/>
    <w:rsid w:val="00501579"/>
    <w:rsid w:val="00501B9E"/>
    <w:rsid w:val="00501D0E"/>
    <w:rsid w:val="005023C8"/>
    <w:rsid w:val="00503154"/>
    <w:rsid w:val="005032FC"/>
    <w:rsid w:val="00503319"/>
    <w:rsid w:val="005038CB"/>
    <w:rsid w:val="00504DA6"/>
    <w:rsid w:val="00504E4D"/>
    <w:rsid w:val="00505B9E"/>
    <w:rsid w:val="00506055"/>
    <w:rsid w:val="005065CD"/>
    <w:rsid w:val="00506725"/>
    <w:rsid w:val="00506BC4"/>
    <w:rsid w:val="00510144"/>
    <w:rsid w:val="005109B1"/>
    <w:rsid w:val="00511511"/>
    <w:rsid w:val="005121C6"/>
    <w:rsid w:val="00512399"/>
    <w:rsid w:val="00512B91"/>
    <w:rsid w:val="00513D2F"/>
    <w:rsid w:val="00514459"/>
    <w:rsid w:val="0051610F"/>
    <w:rsid w:val="00516995"/>
    <w:rsid w:val="005169E3"/>
    <w:rsid w:val="00516B86"/>
    <w:rsid w:val="00517A46"/>
    <w:rsid w:val="00517B56"/>
    <w:rsid w:val="00517FFB"/>
    <w:rsid w:val="005206B2"/>
    <w:rsid w:val="0052090A"/>
    <w:rsid w:val="00521111"/>
    <w:rsid w:val="00521DDD"/>
    <w:rsid w:val="00522405"/>
    <w:rsid w:val="005226B6"/>
    <w:rsid w:val="005228D4"/>
    <w:rsid w:val="00522AA3"/>
    <w:rsid w:val="005236E0"/>
    <w:rsid w:val="00523C13"/>
    <w:rsid w:val="00524766"/>
    <w:rsid w:val="00524FE4"/>
    <w:rsid w:val="005256EF"/>
    <w:rsid w:val="00526A7C"/>
    <w:rsid w:val="005305BA"/>
    <w:rsid w:val="00530BC4"/>
    <w:rsid w:val="00531B8E"/>
    <w:rsid w:val="0053242F"/>
    <w:rsid w:val="005324B4"/>
    <w:rsid w:val="00532542"/>
    <w:rsid w:val="00532A89"/>
    <w:rsid w:val="00533582"/>
    <w:rsid w:val="00534AFA"/>
    <w:rsid w:val="00534CB7"/>
    <w:rsid w:val="00537229"/>
    <w:rsid w:val="00537726"/>
    <w:rsid w:val="00537911"/>
    <w:rsid w:val="00537D29"/>
    <w:rsid w:val="00540F08"/>
    <w:rsid w:val="005410F8"/>
    <w:rsid w:val="0054149E"/>
    <w:rsid w:val="005414A5"/>
    <w:rsid w:val="00541CFF"/>
    <w:rsid w:val="00542758"/>
    <w:rsid w:val="00542C02"/>
    <w:rsid w:val="00542FC3"/>
    <w:rsid w:val="005430DD"/>
    <w:rsid w:val="005434CB"/>
    <w:rsid w:val="005435AF"/>
    <w:rsid w:val="0054398F"/>
    <w:rsid w:val="005443A4"/>
    <w:rsid w:val="0054444B"/>
    <w:rsid w:val="005455EB"/>
    <w:rsid w:val="00545766"/>
    <w:rsid w:val="005459E6"/>
    <w:rsid w:val="00545F69"/>
    <w:rsid w:val="00546953"/>
    <w:rsid w:val="00547266"/>
    <w:rsid w:val="00550208"/>
    <w:rsid w:val="005511E3"/>
    <w:rsid w:val="0055145D"/>
    <w:rsid w:val="0055195A"/>
    <w:rsid w:val="00551D9F"/>
    <w:rsid w:val="00552F7E"/>
    <w:rsid w:val="005537B5"/>
    <w:rsid w:val="005537F4"/>
    <w:rsid w:val="00553F5F"/>
    <w:rsid w:val="005546B5"/>
    <w:rsid w:val="00554EFE"/>
    <w:rsid w:val="00555003"/>
    <w:rsid w:val="005569BB"/>
    <w:rsid w:val="0056079B"/>
    <w:rsid w:val="00561242"/>
    <w:rsid w:val="005615E7"/>
    <w:rsid w:val="0056230C"/>
    <w:rsid w:val="00562433"/>
    <w:rsid w:val="00562660"/>
    <w:rsid w:val="0056294C"/>
    <w:rsid w:val="005630E0"/>
    <w:rsid w:val="00563904"/>
    <w:rsid w:val="00564B2D"/>
    <w:rsid w:val="00565C4A"/>
    <w:rsid w:val="00566031"/>
    <w:rsid w:val="0056707F"/>
    <w:rsid w:val="00567F3F"/>
    <w:rsid w:val="0057012B"/>
    <w:rsid w:val="00571151"/>
    <w:rsid w:val="00571E65"/>
    <w:rsid w:val="00573F6D"/>
    <w:rsid w:val="00574246"/>
    <w:rsid w:val="005745A8"/>
    <w:rsid w:val="0057497C"/>
    <w:rsid w:val="00575059"/>
    <w:rsid w:val="005751B3"/>
    <w:rsid w:val="00575663"/>
    <w:rsid w:val="00575C7A"/>
    <w:rsid w:val="005763F3"/>
    <w:rsid w:val="00576C52"/>
    <w:rsid w:val="00576E08"/>
    <w:rsid w:val="0057715F"/>
    <w:rsid w:val="00577563"/>
    <w:rsid w:val="0057771C"/>
    <w:rsid w:val="00577E21"/>
    <w:rsid w:val="00580481"/>
    <w:rsid w:val="00580716"/>
    <w:rsid w:val="00581C13"/>
    <w:rsid w:val="00582408"/>
    <w:rsid w:val="005826F2"/>
    <w:rsid w:val="005828ED"/>
    <w:rsid w:val="00582C8A"/>
    <w:rsid w:val="005835B1"/>
    <w:rsid w:val="005835B9"/>
    <w:rsid w:val="005836FB"/>
    <w:rsid w:val="00583CFF"/>
    <w:rsid w:val="005844D2"/>
    <w:rsid w:val="00585986"/>
    <w:rsid w:val="00586922"/>
    <w:rsid w:val="00586F2E"/>
    <w:rsid w:val="0058740A"/>
    <w:rsid w:val="005875D4"/>
    <w:rsid w:val="00590199"/>
    <w:rsid w:val="0059033E"/>
    <w:rsid w:val="00591BFB"/>
    <w:rsid w:val="0059236C"/>
    <w:rsid w:val="0059278C"/>
    <w:rsid w:val="0059296E"/>
    <w:rsid w:val="005936B0"/>
    <w:rsid w:val="00593935"/>
    <w:rsid w:val="00593CB2"/>
    <w:rsid w:val="0059424A"/>
    <w:rsid w:val="005951B6"/>
    <w:rsid w:val="00595A28"/>
    <w:rsid w:val="00595F08"/>
    <w:rsid w:val="00596130"/>
    <w:rsid w:val="005963D4"/>
    <w:rsid w:val="00596C0E"/>
    <w:rsid w:val="00597506"/>
    <w:rsid w:val="005A03CF"/>
    <w:rsid w:val="005A195C"/>
    <w:rsid w:val="005A1CC5"/>
    <w:rsid w:val="005A244E"/>
    <w:rsid w:val="005A29D3"/>
    <w:rsid w:val="005A34B1"/>
    <w:rsid w:val="005A4ED7"/>
    <w:rsid w:val="005A5503"/>
    <w:rsid w:val="005A5EC7"/>
    <w:rsid w:val="005A6B00"/>
    <w:rsid w:val="005A7325"/>
    <w:rsid w:val="005B0EB2"/>
    <w:rsid w:val="005B23F8"/>
    <w:rsid w:val="005B2972"/>
    <w:rsid w:val="005B3AE3"/>
    <w:rsid w:val="005B3EE0"/>
    <w:rsid w:val="005B43D9"/>
    <w:rsid w:val="005B513D"/>
    <w:rsid w:val="005B51D6"/>
    <w:rsid w:val="005B5A7F"/>
    <w:rsid w:val="005B5C78"/>
    <w:rsid w:val="005B61B4"/>
    <w:rsid w:val="005B6A3D"/>
    <w:rsid w:val="005B7755"/>
    <w:rsid w:val="005C03E7"/>
    <w:rsid w:val="005C0A5C"/>
    <w:rsid w:val="005C0AB1"/>
    <w:rsid w:val="005C14A0"/>
    <w:rsid w:val="005C179B"/>
    <w:rsid w:val="005C1B20"/>
    <w:rsid w:val="005C1CD8"/>
    <w:rsid w:val="005C1ED4"/>
    <w:rsid w:val="005C364B"/>
    <w:rsid w:val="005C3B09"/>
    <w:rsid w:val="005C495D"/>
    <w:rsid w:val="005C515C"/>
    <w:rsid w:val="005C5276"/>
    <w:rsid w:val="005C5F08"/>
    <w:rsid w:val="005C6492"/>
    <w:rsid w:val="005C6692"/>
    <w:rsid w:val="005C68EE"/>
    <w:rsid w:val="005C6F54"/>
    <w:rsid w:val="005C7912"/>
    <w:rsid w:val="005D0520"/>
    <w:rsid w:val="005D0C55"/>
    <w:rsid w:val="005D197B"/>
    <w:rsid w:val="005D1E2C"/>
    <w:rsid w:val="005D2650"/>
    <w:rsid w:val="005D26C4"/>
    <w:rsid w:val="005D30F8"/>
    <w:rsid w:val="005D3F5B"/>
    <w:rsid w:val="005D4310"/>
    <w:rsid w:val="005D5C11"/>
    <w:rsid w:val="005D63EC"/>
    <w:rsid w:val="005D6B16"/>
    <w:rsid w:val="005D7392"/>
    <w:rsid w:val="005D7BC9"/>
    <w:rsid w:val="005D7C14"/>
    <w:rsid w:val="005E041D"/>
    <w:rsid w:val="005E051F"/>
    <w:rsid w:val="005E05F1"/>
    <w:rsid w:val="005E07E2"/>
    <w:rsid w:val="005E098C"/>
    <w:rsid w:val="005E0F13"/>
    <w:rsid w:val="005E1E31"/>
    <w:rsid w:val="005E1E88"/>
    <w:rsid w:val="005E2ABC"/>
    <w:rsid w:val="005E3C44"/>
    <w:rsid w:val="005E535D"/>
    <w:rsid w:val="005E5F5A"/>
    <w:rsid w:val="005E602E"/>
    <w:rsid w:val="005E7621"/>
    <w:rsid w:val="005E7E89"/>
    <w:rsid w:val="005F0C56"/>
    <w:rsid w:val="005F1020"/>
    <w:rsid w:val="005F12DA"/>
    <w:rsid w:val="005F1574"/>
    <w:rsid w:val="005F1616"/>
    <w:rsid w:val="005F19A2"/>
    <w:rsid w:val="005F2066"/>
    <w:rsid w:val="005F240D"/>
    <w:rsid w:val="005F2F36"/>
    <w:rsid w:val="005F3BEA"/>
    <w:rsid w:val="005F3F10"/>
    <w:rsid w:val="005F7096"/>
    <w:rsid w:val="005F7136"/>
    <w:rsid w:val="005F7BFF"/>
    <w:rsid w:val="00600E66"/>
    <w:rsid w:val="00600FAC"/>
    <w:rsid w:val="00601211"/>
    <w:rsid w:val="00601D9E"/>
    <w:rsid w:val="006023C1"/>
    <w:rsid w:val="00602BFF"/>
    <w:rsid w:val="00602D0C"/>
    <w:rsid w:val="00604604"/>
    <w:rsid w:val="006048C9"/>
    <w:rsid w:val="00604FD8"/>
    <w:rsid w:val="006053EB"/>
    <w:rsid w:val="0060557E"/>
    <w:rsid w:val="00605CAA"/>
    <w:rsid w:val="006061AF"/>
    <w:rsid w:val="00606268"/>
    <w:rsid w:val="00606911"/>
    <w:rsid w:val="00610329"/>
    <w:rsid w:val="00610BB2"/>
    <w:rsid w:val="006117A9"/>
    <w:rsid w:val="0061212E"/>
    <w:rsid w:val="00612192"/>
    <w:rsid w:val="00612676"/>
    <w:rsid w:val="00612761"/>
    <w:rsid w:val="006128B3"/>
    <w:rsid w:val="00612C7C"/>
    <w:rsid w:val="006133DC"/>
    <w:rsid w:val="006138CF"/>
    <w:rsid w:val="00614C4F"/>
    <w:rsid w:val="00614F6C"/>
    <w:rsid w:val="0061554F"/>
    <w:rsid w:val="00615797"/>
    <w:rsid w:val="00615C77"/>
    <w:rsid w:val="00615D8F"/>
    <w:rsid w:val="00616259"/>
    <w:rsid w:val="00616405"/>
    <w:rsid w:val="006201B6"/>
    <w:rsid w:val="006204A3"/>
    <w:rsid w:val="00622027"/>
    <w:rsid w:val="00622CA8"/>
    <w:rsid w:val="00622D0A"/>
    <w:rsid w:val="0062388A"/>
    <w:rsid w:val="006242A0"/>
    <w:rsid w:val="006244A1"/>
    <w:rsid w:val="0062451B"/>
    <w:rsid w:val="0062484A"/>
    <w:rsid w:val="006276D0"/>
    <w:rsid w:val="006277E2"/>
    <w:rsid w:val="006277F7"/>
    <w:rsid w:val="006305B1"/>
    <w:rsid w:val="00630856"/>
    <w:rsid w:val="006310BB"/>
    <w:rsid w:val="006313A8"/>
    <w:rsid w:val="0063143C"/>
    <w:rsid w:val="00632D0B"/>
    <w:rsid w:val="006333BC"/>
    <w:rsid w:val="00635DDC"/>
    <w:rsid w:val="00635EA7"/>
    <w:rsid w:val="00636747"/>
    <w:rsid w:val="00636C29"/>
    <w:rsid w:val="00636CDA"/>
    <w:rsid w:val="00637B37"/>
    <w:rsid w:val="00637B5D"/>
    <w:rsid w:val="00637D79"/>
    <w:rsid w:val="006406EE"/>
    <w:rsid w:val="006416E0"/>
    <w:rsid w:val="00641F5C"/>
    <w:rsid w:val="006428A9"/>
    <w:rsid w:val="00642C56"/>
    <w:rsid w:val="00643542"/>
    <w:rsid w:val="006439FF"/>
    <w:rsid w:val="00643D00"/>
    <w:rsid w:val="0064402E"/>
    <w:rsid w:val="00644422"/>
    <w:rsid w:val="00644CFE"/>
    <w:rsid w:val="00645FB1"/>
    <w:rsid w:val="00646A2E"/>
    <w:rsid w:val="00646C76"/>
    <w:rsid w:val="006474AD"/>
    <w:rsid w:val="0064766D"/>
    <w:rsid w:val="006477CD"/>
    <w:rsid w:val="00650A58"/>
    <w:rsid w:val="00650C84"/>
    <w:rsid w:val="00651267"/>
    <w:rsid w:val="006522AF"/>
    <w:rsid w:val="00652886"/>
    <w:rsid w:val="00652B56"/>
    <w:rsid w:val="00652B5F"/>
    <w:rsid w:val="00652DC0"/>
    <w:rsid w:val="006553B8"/>
    <w:rsid w:val="00655AB5"/>
    <w:rsid w:val="00655BCE"/>
    <w:rsid w:val="00655D41"/>
    <w:rsid w:val="00655E6B"/>
    <w:rsid w:val="006563F1"/>
    <w:rsid w:val="00656D94"/>
    <w:rsid w:val="00657358"/>
    <w:rsid w:val="00657475"/>
    <w:rsid w:val="00657F11"/>
    <w:rsid w:val="00660539"/>
    <w:rsid w:val="00661D97"/>
    <w:rsid w:val="006624A0"/>
    <w:rsid w:val="00662906"/>
    <w:rsid w:val="00663AC2"/>
    <w:rsid w:val="00663D33"/>
    <w:rsid w:val="00663E07"/>
    <w:rsid w:val="006640B6"/>
    <w:rsid w:val="00664751"/>
    <w:rsid w:val="0066482B"/>
    <w:rsid w:val="00664936"/>
    <w:rsid w:val="006649F3"/>
    <w:rsid w:val="006664F2"/>
    <w:rsid w:val="006676E1"/>
    <w:rsid w:val="006702D8"/>
    <w:rsid w:val="006703BA"/>
    <w:rsid w:val="006703E2"/>
    <w:rsid w:val="006704F3"/>
    <w:rsid w:val="00670A63"/>
    <w:rsid w:val="00670E0B"/>
    <w:rsid w:val="006710AA"/>
    <w:rsid w:val="006710E6"/>
    <w:rsid w:val="00672AFD"/>
    <w:rsid w:val="00672CD1"/>
    <w:rsid w:val="00673594"/>
    <w:rsid w:val="00673795"/>
    <w:rsid w:val="00673BD5"/>
    <w:rsid w:val="00675F28"/>
    <w:rsid w:val="00676047"/>
    <w:rsid w:val="0067622A"/>
    <w:rsid w:val="006767B3"/>
    <w:rsid w:val="00676AE8"/>
    <w:rsid w:val="00677D45"/>
    <w:rsid w:val="006803C8"/>
    <w:rsid w:val="00680B93"/>
    <w:rsid w:val="00682DAF"/>
    <w:rsid w:val="0068371E"/>
    <w:rsid w:val="00683A9E"/>
    <w:rsid w:val="00683C7D"/>
    <w:rsid w:val="00684D35"/>
    <w:rsid w:val="00686296"/>
    <w:rsid w:val="00687169"/>
    <w:rsid w:val="006879B6"/>
    <w:rsid w:val="006905D5"/>
    <w:rsid w:val="00691658"/>
    <w:rsid w:val="00692A87"/>
    <w:rsid w:val="00693904"/>
    <w:rsid w:val="00693D38"/>
    <w:rsid w:val="006944C6"/>
    <w:rsid w:val="006949AB"/>
    <w:rsid w:val="00694C67"/>
    <w:rsid w:val="00694D45"/>
    <w:rsid w:val="00694E48"/>
    <w:rsid w:val="00694FF4"/>
    <w:rsid w:val="00696286"/>
    <w:rsid w:val="006963B3"/>
    <w:rsid w:val="00696D39"/>
    <w:rsid w:val="00696ED9"/>
    <w:rsid w:val="00697336"/>
    <w:rsid w:val="006978B3"/>
    <w:rsid w:val="00697AB0"/>
    <w:rsid w:val="006A0479"/>
    <w:rsid w:val="006A0768"/>
    <w:rsid w:val="006A078E"/>
    <w:rsid w:val="006A12F4"/>
    <w:rsid w:val="006A230C"/>
    <w:rsid w:val="006A2989"/>
    <w:rsid w:val="006A2A67"/>
    <w:rsid w:val="006A2FD8"/>
    <w:rsid w:val="006A352A"/>
    <w:rsid w:val="006A38A0"/>
    <w:rsid w:val="006A39FC"/>
    <w:rsid w:val="006A3A72"/>
    <w:rsid w:val="006A3EAD"/>
    <w:rsid w:val="006A40D0"/>
    <w:rsid w:val="006A4A68"/>
    <w:rsid w:val="006A583D"/>
    <w:rsid w:val="006A5AF7"/>
    <w:rsid w:val="006A5C15"/>
    <w:rsid w:val="006A5F66"/>
    <w:rsid w:val="006A6E60"/>
    <w:rsid w:val="006A7F6F"/>
    <w:rsid w:val="006B0A5C"/>
    <w:rsid w:val="006B0D33"/>
    <w:rsid w:val="006B122E"/>
    <w:rsid w:val="006B140D"/>
    <w:rsid w:val="006B1624"/>
    <w:rsid w:val="006B2792"/>
    <w:rsid w:val="006B298E"/>
    <w:rsid w:val="006B3A29"/>
    <w:rsid w:val="006B506C"/>
    <w:rsid w:val="006B5201"/>
    <w:rsid w:val="006B5E08"/>
    <w:rsid w:val="006B60FE"/>
    <w:rsid w:val="006B65F2"/>
    <w:rsid w:val="006B675C"/>
    <w:rsid w:val="006B7748"/>
    <w:rsid w:val="006B7A97"/>
    <w:rsid w:val="006C01F8"/>
    <w:rsid w:val="006C052B"/>
    <w:rsid w:val="006C0F98"/>
    <w:rsid w:val="006C10CC"/>
    <w:rsid w:val="006C112F"/>
    <w:rsid w:val="006C175B"/>
    <w:rsid w:val="006C23AE"/>
    <w:rsid w:val="006C295E"/>
    <w:rsid w:val="006C410A"/>
    <w:rsid w:val="006C4270"/>
    <w:rsid w:val="006C4323"/>
    <w:rsid w:val="006C467C"/>
    <w:rsid w:val="006C5558"/>
    <w:rsid w:val="006C575F"/>
    <w:rsid w:val="006C5BA6"/>
    <w:rsid w:val="006C5C1C"/>
    <w:rsid w:val="006C71AE"/>
    <w:rsid w:val="006C76E8"/>
    <w:rsid w:val="006D07A2"/>
    <w:rsid w:val="006D0B16"/>
    <w:rsid w:val="006D24B9"/>
    <w:rsid w:val="006D2586"/>
    <w:rsid w:val="006D26D1"/>
    <w:rsid w:val="006D3DB9"/>
    <w:rsid w:val="006D3FB6"/>
    <w:rsid w:val="006D4904"/>
    <w:rsid w:val="006D595B"/>
    <w:rsid w:val="006D72C4"/>
    <w:rsid w:val="006D79FD"/>
    <w:rsid w:val="006E16C4"/>
    <w:rsid w:val="006E19C5"/>
    <w:rsid w:val="006E2549"/>
    <w:rsid w:val="006E2725"/>
    <w:rsid w:val="006E3158"/>
    <w:rsid w:val="006E3352"/>
    <w:rsid w:val="006E39B7"/>
    <w:rsid w:val="006E433E"/>
    <w:rsid w:val="006E4FA5"/>
    <w:rsid w:val="006E5D20"/>
    <w:rsid w:val="006E6236"/>
    <w:rsid w:val="006E6909"/>
    <w:rsid w:val="006E74FE"/>
    <w:rsid w:val="006E7C8A"/>
    <w:rsid w:val="006F0025"/>
    <w:rsid w:val="006F068E"/>
    <w:rsid w:val="006F097F"/>
    <w:rsid w:val="006F0E8E"/>
    <w:rsid w:val="006F127D"/>
    <w:rsid w:val="006F13CC"/>
    <w:rsid w:val="006F1B52"/>
    <w:rsid w:val="006F2426"/>
    <w:rsid w:val="006F29AC"/>
    <w:rsid w:val="006F3CB3"/>
    <w:rsid w:val="006F4581"/>
    <w:rsid w:val="006F45CA"/>
    <w:rsid w:val="006F535B"/>
    <w:rsid w:val="006F61B2"/>
    <w:rsid w:val="006F6466"/>
    <w:rsid w:val="006F72E0"/>
    <w:rsid w:val="006F7A43"/>
    <w:rsid w:val="006F7ADB"/>
    <w:rsid w:val="0070060E"/>
    <w:rsid w:val="00700741"/>
    <w:rsid w:val="00700E8C"/>
    <w:rsid w:val="00702812"/>
    <w:rsid w:val="007028DB"/>
    <w:rsid w:val="00703108"/>
    <w:rsid w:val="0070332D"/>
    <w:rsid w:val="00703452"/>
    <w:rsid w:val="007034A2"/>
    <w:rsid w:val="0070361E"/>
    <w:rsid w:val="007043B7"/>
    <w:rsid w:val="00705285"/>
    <w:rsid w:val="007060BC"/>
    <w:rsid w:val="007067B5"/>
    <w:rsid w:val="007079DC"/>
    <w:rsid w:val="0071008F"/>
    <w:rsid w:val="007102E6"/>
    <w:rsid w:val="00710A65"/>
    <w:rsid w:val="00710E08"/>
    <w:rsid w:val="00711542"/>
    <w:rsid w:val="00711B75"/>
    <w:rsid w:val="00711EDA"/>
    <w:rsid w:val="00712F4D"/>
    <w:rsid w:val="007130D1"/>
    <w:rsid w:val="00713173"/>
    <w:rsid w:val="0071319B"/>
    <w:rsid w:val="007138EC"/>
    <w:rsid w:val="00713A24"/>
    <w:rsid w:val="00714657"/>
    <w:rsid w:val="007146EB"/>
    <w:rsid w:val="00715414"/>
    <w:rsid w:val="0071599B"/>
    <w:rsid w:val="007167ED"/>
    <w:rsid w:val="007168FC"/>
    <w:rsid w:val="00717774"/>
    <w:rsid w:val="00717E0B"/>
    <w:rsid w:val="00720862"/>
    <w:rsid w:val="00720B20"/>
    <w:rsid w:val="00720E48"/>
    <w:rsid w:val="00721139"/>
    <w:rsid w:val="00721A25"/>
    <w:rsid w:val="007232D3"/>
    <w:rsid w:val="00723CFA"/>
    <w:rsid w:val="007247F7"/>
    <w:rsid w:val="00725364"/>
    <w:rsid w:val="00725413"/>
    <w:rsid w:val="00726312"/>
    <w:rsid w:val="00726B32"/>
    <w:rsid w:val="00726F91"/>
    <w:rsid w:val="00727842"/>
    <w:rsid w:val="00727C96"/>
    <w:rsid w:val="0073030A"/>
    <w:rsid w:val="007303AF"/>
    <w:rsid w:val="00730704"/>
    <w:rsid w:val="00730B3A"/>
    <w:rsid w:val="00730CBB"/>
    <w:rsid w:val="007310CE"/>
    <w:rsid w:val="007314B7"/>
    <w:rsid w:val="00731AA3"/>
    <w:rsid w:val="007328AC"/>
    <w:rsid w:val="0073424F"/>
    <w:rsid w:val="0073429E"/>
    <w:rsid w:val="0073573D"/>
    <w:rsid w:val="00735BB6"/>
    <w:rsid w:val="00735BE5"/>
    <w:rsid w:val="00735F80"/>
    <w:rsid w:val="0073712D"/>
    <w:rsid w:val="00737548"/>
    <w:rsid w:val="00737C75"/>
    <w:rsid w:val="00740D94"/>
    <w:rsid w:val="00740F08"/>
    <w:rsid w:val="00741674"/>
    <w:rsid w:val="0074202D"/>
    <w:rsid w:val="00742C55"/>
    <w:rsid w:val="0074361E"/>
    <w:rsid w:val="00743A28"/>
    <w:rsid w:val="0074413F"/>
    <w:rsid w:val="007451F4"/>
    <w:rsid w:val="00745A94"/>
    <w:rsid w:val="00745C3E"/>
    <w:rsid w:val="00745F2D"/>
    <w:rsid w:val="00745FE9"/>
    <w:rsid w:val="00746B65"/>
    <w:rsid w:val="0074776B"/>
    <w:rsid w:val="00750904"/>
    <w:rsid w:val="00750C96"/>
    <w:rsid w:val="00751EDB"/>
    <w:rsid w:val="00752140"/>
    <w:rsid w:val="007522E6"/>
    <w:rsid w:val="00752B84"/>
    <w:rsid w:val="00752BF5"/>
    <w:rsid w:val="00753000"/>
    <w:rsid w:val="007530A5"/>
    <w:rsid w:val="007533A2"/>
    <w:rsid w:val="0075373D"/>
    <w:rsid w:val="007538F6"/>
    <w:rsid w:val="00753975"/>
    <w:rsid w:val="00753CDA"/>
    <w:rsid w:val="0075452E"/>
    <w:rsid w:val="0075511A"/>
    <w:rsid w:val="00755F44"/>
    <w:rsid w:val="00756053"/>
    <w:rsid w:val="0075627B"/>
    <w:rsid w:val="00757735"/>
    <w:rsid w:val="00757781"/>
    <w:rsid w:val="007578CA"/>
    <w:rsid w:val="00757F14"/>
    <w:rsid w:val="00757F3F"/>
    <w:rsid w:val="0076026C"/>
    <w:rsid w:val="007608FB"/>
    <w:rsid w:val="00760BB4"/>
    <w:rsid w:val="007615E7"/>
    <w:rsid w:val="007623A9"/>
    <w:rsid w:val="00762C3B"/>
    <w:rsid w:val="00762F31"/>
    <w:rsid w:val="007636F5"/>
    <w:rsid w:val="00763BA2"/>
    <w:rsid w:val="0076440B"/>
    <w:rsid w:val="007648AA"/>
    <w:rsid w:val="00764A79"/>
    <w:rsid w:val="00764BAD"/>
    <w:rsid w:val="00764E48"/>
    <w:rsid w:val="007656BA"/>
    <w:rsid w:val="00765AFF"/>
    <w:rsid w:val="00767E2F"/>
    <w:rsid w:val="007723E9"/>
    <w:rsid w:val="007729DA"/>
    <w:rsid w:val="00773381"/>
    <w:rsid w:val="00773843"/>
    <w:rsid w:val="00773D93"/>
    <w:rsid w:val="00774032"/>
    <w:rsid w:val="00774BEC"/>
    <w:rsid w:val="00774CC0"/>
    <w:rsid w:val="00774D30"/>
    <w:rsid w:val="00775067"/>
    <w:rsid w:val="007751C5"/>
    <w:rsid w:val="00775C46"/>
    <w:rsid w:val="00775DA7"/>
    <w:rsid w:val="00775FCB"/>
    <w:rsid w:val="00776431"/>
    <w:rsid w:val="00777912"/>
    <w:rsid w:val="00777FB2"/>
    <w:rsid w:val="00780767"/>
    <w:rsid w:val="007811FA"/>
    <w:rsid w:val="00781465"/>
    <w:rsid w:val="007819FE"/>
    <w:rsid w:val="00781D55"/>
    <w:rsid w:val="007820FC"/>
    <w:rsid w:val="0078210B"/>
    <w:rsid w:val="007823A8"/>
    <w:rsid w:val="0078417B"/>
    <w:rsid w:val="007847AB"/>
    <w:rsid w:val="00784822"/>
    <w:rsid w:val="007850D9"/>
    <w:rsid w:val="007854E3"/>
    <w:rsid w:val="0078585B"/>
    <w:rsid w:val="0078618D"/>
    <w:rsid w:val="007901B8"/>
    <w:rsid w:val="00792C54"/>
    <w:rsid w:val="007939C2"/>
    <w:rsid w:val="00793E03"/>
    <w:rsid w:val="007945C8"/>
    <w:rsid w:val="007949FF"/>
    <w:rsid w:val="00794BEF"/>
    <w:rsid w:val="00794D0F"/>
    <w:rsid w:val="00794D58"/>
    <w:rsid w:val="0079500A"/>
    <w:rsid w:val="0079525B"/>
    <w:rsid w:val="007961E0"/>
    <w:rsid w:val="00796FA7"/>
    <w:rsid w:val="00797743"/>
    <w:rsid w:val="007977B3"/>
    <w:rsid w:val="007977BE"/>
    <w:rsid w:val="00797B11"/>
    <w:rsid w:val="007A030A"/>
    <w:rsid w:val="007A06E5"/>
    <w:rsid w:val="007A1236"/>
    <w:rsid w:val="007A14DC"/>
    <w:rsid w:val="007A214D"/>
    <w:rsid w:val="007A23DE"/>
    <w:rsid w:val="007A24BE"/>
    <w:rsid w:val="007A2B7B"/>
    <w:rsid w:val="007A4562"/>
    <w:rsid w:val="007A4C68"/>
    <w:rsid w:val="007A5861"/>
    <w:rsid w:val="007A5B1E"/>
    <w:rsid w:val="007A5CA7"/>
    <w:rsid w:val="007A6114"/>
    <w:rsid w:val="007A747D"/>
    <w:rsid w:val="007A758D"/>
    <w:rsid w:val="007A75DA"/>
    <w:rsid w:val="007A769F"/>
    <w:rsid w:val="007B0423"/>
    <w:rsid w:val="007B05F9"/>
    <w:rsid w:val="007B0A67"/>
    <w:rsid w:val="007B0E00"/>
    <w:rsid w:val="007B1BD8"/>
    <w:rsid w:val="007B3637"/>
    <w:rsid w:val="007B36F5"/>
    <w:rsid w:val="007B3D38"/>
    <w:rsid w:val="007B4194"/>
    <w:rsid w:val="007B5243"/>
    <w:rsid w:val="007B5301"/>
    <w:rsid w:val="007B5550"/>
    <w:rsid w:val="007B5895"/>
    <w:rsid w:val="007B62F7"/>
    <w:rsid w:val="007B6415"/>
    <w:rsid w:val="007B7AA8"/>
    <w:rsid w:val="007B7C41"/>
    <w:rsid w:val="007C025E"/>
    <w:rsid w:val="007C0F0A"/>
    <w:rsid w:val="007C0F5D"/>
    <w:rsid w:val="007C1663"/>
    <w:rsid w:val="007C27B1"/>
    <w:rsid w:val="007C2D46"/>
    <w:rsid w:val="007C32E6"/>
    <w:rsid w:val="007C507D"/>
    <w:rsid w:val="007C518F"/>
    <w:rsid w:val="007C56BD"/>
    <w:rsid w:val="007C609A"/>
    <w:rsid w:val="007C68DC"/>
    <w:rsid w:val="007C7173"/>
    <w:rsid w:val="007D1770"/>
    <w:rsid w:val="007D178E"/>
    <w:rsid w:val="007D200B"/>
    <w:rsid w:val="007D2813"/>
    <w:rsid w:val="007D3D91"/>
    <w:rsid w:val="007D3DFC"/>
    <w:rsid w:val="007D45ED"/>
    <w:rsid w:val="007D49A6"/>
    <w:rsid w:val="007D4A1D"/>
    <w:rsid w:val="007D4B37"/>
    <w:rsid w:val="007D4D39"/>
    <w:rsid w:val="007D5C91"/>
    <w:rsid w:val="007D6B5B"/>
    <w:rsid w:val="007D72CC"/>
    <w:rsid w:val="007D74A9"/>
    <w:rsid w:val="007D79D1"/>
    <w:rsid w:val="007D7BD6"/>
    <w:rsid w:val="007E0932"/>
    <w:rsid w:val="007E12F1"/>
    <w:rsid w:val="007E1E65"/>
    <w:rsid w:val="007E31B0"/>
    <w:rsid w:val="007E3C88"/>
    <w:rsid w:val="007E588A"/>
    <w:rsid w:val="007E5A5E"/>
    <w:rsid w:val="007E624E"/>
    <w:rsid w:val="007E6538"/>
    <w:rsid w:val="007E68D6"/>
    <w:rsid w:val="007E6B92"/>
    <w:rsid w:val="007E6CD2"/>
    <w:rsid w:val="007E79A0"/>
    <w:rsid w:val="007F0404"/>
    <w:rsid w:val="007F0892"/>
    <w:rsid w:val="007F0B88"/>
    <w:rsid w:val="007F1409"/>
    <w:rsid w:val="007F2B76"/>
    <w:rsid w:val="007F2BB2"/>
    <w:rsid w:val="007F2CEF"/>
    <w:rsid w:val="007F38EA"/>
    <w:rsid w:val="007F4869"/>
    <w:rsid w:val="007F51F9"/>
    <w:rsid w:val="007F5B48"/>
    <w:rsid w:val="007F5D78"/>
    <w:rsid w:val="007F654E"/>
    <w:rsid w:val="007F6ADF"/>
    <w:rsid w:val="007F7B6C"/>
    <w:rsid w:val="00800939"/>
    <w:rsid w:val="008009EB"/>
    <w:rsid w:val="00802629"/>
    <w:rsid w:val="00802A80"/>
    <w:rsid w:val="00803459"/>
    <w:rsid w:val="008038D2"/>
    <w:rsid w:val="00803FE6"/>
    <w:rsid w:val="0080428D"/>
    <w:rsid w:val="0080439E"/>
    <w:rsid w:val="00804541"/>
    <w:rsid w:val="00805A1B"/>
    <w:rsid w:val="008070D0"/>
    <w:rsid w:val="00807176"/>
    <w:rsid w:val="00807210"/>
    <w:rsid w:val="0081012F"/>
    <w:rsid w:val="00811E5D"/>
    <w:rsid w:val="008128A0"/>
    <w:rsid w:val="00812ABD"/>
    <w:rsid w:val="00812D08"/>
    <w:rsid w:val="0081415B"/>
    <w:rsid w:val="00814625"/>
    <w:rsid w:val="00815CD4"/>
    <w:rsid w:val="00815D74"/>
    <w:rsid w:val="00816167"/>
    <w:rsid w:val="00816B56"/>
    <w:rsid w:val="00816FA4"/>
    <w:rsid w:val="008173E2"/>
    <w:rsid w:val="008179EA"/>
    <w:rsid w:val="008201D0"/>
    <w:rsid w:val="008201FE"/>
    <w:rsid w:val="008202E0"/>
    <w:rsid w:val="00820C0D"/>
    <w:rsid w:val="008213A3"/>
    <w:rsid w:val="00821806"/>
    <w:rsid w:val="0082237A"/>
    <w:rsid w:val="00823B7D"/>
    <w:rsid w:val="00823C59"/>
    <w:rsid w:val="00824C62"/>
    <w:rsid w:val="0082533D"/>
    <w:rsid w:val="00825807"/>
    <w:rsid w:val="0082616B"/>
    <w:rsid w:val="0082713D"/>
    <w:rsid w:val="008278B5"/>
    <w:rsid w:val="00830511"/>
    <w:rsid w:val="00830DCB"/>
    <w:rsid w:val="00831224"/>
    <w:rsid w:val="008321FD"/>
    <w:rsid w:val="008329B0"/>
    <w:rsid w:val="008329E3"/>
    <w:rsid w:val="00832A23"/>
    <w:rsid w:val="00833F63"/>
    <w:rsid w:val="00835AA5"/>
    <w:rsid w:val="00836D04"/>
    <w:rsid w:val="00836EC3"/>
    <w:rsid w:val="008370EF"/>
    <w:rsid w:val="008370F1"/>
    <w:rsid w:val="00837134"/>
    <w:rsid w:val="008379BC"/>
    <w:rsid w:val="00840342"/>
    <w:rsid w:val="00840A44"/>
    <w:rsid w:val="00840C31"/>
    <w:rsid w:val="00841270"/>
    <w:rsid w:val="008412FD"/>
    <w:rsid w:val="008414FB"/>
    <w:rsid w:val="0084185D"/>
    <w:rsid w:val="00841FC3"/>
    <w:rsid w:val="0084313F"/>
    <w:rsid w:val="00843896"/>
    <w:rsid w:val="008443E3"/>
    <w:rsid w:val="00844702"/>
    <w:rsid w:val="008461E1"/>
    <w:rsid w:val="008461FB"/>
    <w:rsid w:val="008468BB"/>
    <w:rsid w:val="008468F5"/>
    <w:rsid w:val="00847971"/>
    <w:rsid w:val="008479CC"/>
    <w:rsid w:val="00847D50"/>
    <w:rsid w:val="00851E5E"/>
    <w:rsid w:val="0085246B"/>
    <w:rsid w:val="008538AA"/>
    <w:rsid w:val="00855BB9"/>
    <w:rsid w:val="00856AB2"/>
    <w:rsid w:val="0085757C"/>
    <w:rsid w:val="00860296"/>
    <w:rsid w:val="008606CE"/>
    <w:rsid w:val="00860E13"/>
    <w:rsid w:val="00860EC0"/>
    <w:rsid w:val="00860F5E"/>
    <w:rsid w:val="00862D36"/>
    <w:rsid w:val="00863DDB"/>
    <w:rsid w:val="0086528D"/>
    <w:rsid w:val="008656FB"/>
    <w:rsid w:val="0086570A"/>
    <w:rsid w:val="0086592E"/>
    <w:rsid w:val="00865CD4"/>
    <w:rsid w:val="00866486"/>
    <w:rsid w:val="00866AA7"/>
    <w:rsid w:val="008672AF"/>
    <w:rsid w:val="008678E1"/>
    <w:rsid w:val="00867B05"/>
    <w:rsid w:val="00870094"/>
    <w:rsid w:val="00870237"/>
    <w:rsid w:val="00870FC2"/>
    <w:rsid w:val="00872367"/>
    <w:rsid w:val="00872C3B"/>
    <w:rsid w:val="0087388D"/>
    <w:rsid w:val="00873A1C"/>
    <w:rsid w:val="008745BC"/>
    <w:rsid w:val="00874E58"/>
    <w:rsid w:val="0087539E"/>
    <w:rsid w:val="0087579B"/>
    <w:rsid w:val="00876106"/>
    <w:rsid w:val="008777AC"/>
    <w:rsid w:val="00877BF8"/>
    <w:rsid w:val="00877CA3"/>
    <w:rsid w:val="00877EDB"/>
    <w:rsid w:val="0088046E"/>
    <w:rsid w:val="00880818"/>
    <w:rsid w:val="00882079"/>
    <w:rsid w:val="008827D3"/>
    <w:rsid w:val="0088435F"/>
    <w:rsid w:val="0088495F"/>
    <w:rsid w:val="00884DC6"/>
    <w:rsid w:val="0088550B"/>
    <w:rsid w:val="0088585A"/>
    <w:rsid w:val="00885E0C"/>
    <w:rsid w:val="00886722"/>
    <w:rsid w:val="00886C73"/>
    <w:rsid w:val="00887263"/>
    <w:rsid w:val="008872DE"/>
    <w:rsid w:val="00887D5E"/>
    <w:rsid w:val="00890B0D"/>
    <w:rsid w:val="00890C75"/>
    <w:rsid w:val="00890CB7"/>
    <w:rsid w:val="0089278A"/>
    <w:rsid w:val="0089285A"/>
    <w:rsid w:val="00892A9D"/>
    <w:rsid w:val="0089330C"/>
    <w:rsid w:val="0089378F"/>
    <w:rsid w:val="0089488D"/>
    <w:rsid w:val="00894998"/>
    <w:rsid w:val="00894E5D"/>
    <w:rsid w:val="008955FB"/>
    <w:rsid w:val="008959D0"/>
    <w:rsid w:val="008975F3"/>
    <w:rsid w:val="00897C74"/>
    <w:rsid w:val="008A0582"/>
    <w:rsid w:val="008A06FE"/>
    <w:rsid w:val="008A13EF"/>
    <w:rsid w:val="008A3203"/>
    <w:rsid w:val="008A33B1"/>
    <w:rsid w:val="008A4205"/>
    <w:rsid w:val="008A421B"/>
    <w:rsid w:val="008A423A"/>
    <w:rsid w:val="008A4F18"/>
    <w:rsid w:val="008A6582"/>
    <w:rsid w:val="008A6608"/>
    <w:rsid w:val="008A6924"/>
    <w:rsid w:val="008A6AB2"/>
    <w:rsid w:val="008A6C70"/>
    <w:rsid w:val="008A6D99"/>
    <w:rsid w:val="008A7044"/>
    <w:rsid w:val="008A7667"/>
    <w:rsid w:val="008A7BBA"/>
    <w:rsid w:val="008A7E7F"/>
    <w:rsid w:val="008B0309"/>
    <w:rsid w:val="008B1F2F"/>
    <w:rsid w:val="008B221B"/>
    <w:rsid w:val="008B23E3"/>
    <w:rsid w:val="008B24A5"/>
    <w:rsid w:val="008B2AB0"/>
    <w:rsid w:val="008B2B00"/>
    <w:rsid w:val="008B2CF7"/>
    <w:rsid w:val="008B3087"/>
    <w:rsid w:val="008B3B79"/>
    <w:rsid w:val="008B3F29"/>
    <w:rsid w:val="008B4D27"/>
    <w:rsid w:val="008B4F0D"/>
    <w:rsid w:val="008B6A45"/>
    <w:rsid w:val="008B74C6"/>
    <w:rsid w:val="008B770F"/>
    <w:rsid w:val="008B7CA5"/>
    <w:rsid w:val="008C0349"/>
    <w:rsid w:val="008C046F"/>
    <w:rsid w:val="008C06DC"/>
    <w:rsid w:val="008C091E"/>
    <w:rsid w:val="008C099E"/>
    <w:rsid w:val="008C1DCB"/>
    <w:rsid w:val="008C279F"/>
    <w:rsid w:val="008C3587"/>
    <w:rsid w:val="008C3AA8"/>
    <w:rsid w:val="008C46EC"/>
    <w:rsid w:val="008C4981"/>
    <w:rsid w:val="008C503F"/>
    <w:rsid w:val="008C6096"/>
    <w:rsid w:val="008C6401"/>
    <w:rsid w:val="008C6C1D"/>
    <w:rsid w:val="008D0622"/>
    <w:rsid w:val="008D1076"/>
    <w:rsid w:val="008D1AED"/>
    <w:rsid w:val="008D1B67"/>
    <w:rsid w:val="008D2A3D"/>
    <w:rsid w:val="008D2A42"/>
    <w:rsid w:val="008D301F"/>
    <w:rsid w:val="008D3141"/>
    <w:rsid w:val="008D37F2"/>
    <w:rsid w:val="008D4950"/>
    <w:rsid w:val="008D5CE4"/>
    <w:rsid w:val="008D653D"/>
    <w:rsid w:val="008D6C6D"/>
    <w:rsid w:val="008D73CD"/>
    <w:rsid w:val="008D7C44"/>
    <w:rsid w:val="008E0253"/>
    <w:rsid w:val="008E124D"/>
    <w:rsid w:val="008E19C7"/>
    <w:rsid w:val="008E2786"/>
    <w:rsid w:val="008E3448"/>
    <w:rsid w:val="008E40DA"/>
    <w:rsid w:val="008E475B"/>
    <w:rsid w:val="008E4D5A"/>
    <w:rsid w:val="008E5515"/>
    <w:rsid w:val="008E5AC1"/>
    <w:rsid w:val="008E5B0C"/>
    <w:rsid w:val="008E5BD1"/>
    <w:rsid w:val="008E5FDF"/>
    <w:rsid w:val="008E6123"/>
    <w:rsid w:val="008E6733"/>
    <w:rsid w:val="008E68E1"/>
    <w:rsid w:val="008E70A4"/>
    <w:rsid w:val="008E7310"/>
    <w:rsid w:val="008E7F9E"/>
    <w:rsid w:val="008F162C"/>
    <w:rsid w:val="008F3376"/>
    <w:rsid w:val="008F3506"/>
    <w:rsid w:val="008F3800"/>
    <w:rsid w:val="008F4478"/>
    <w:rsid w:val="008F4EFC"/>
    <w:rsid w:val="008F5199"/>
    <w:rsid w:val="008F546F"/>
    <w:rsid w:val="008F6385"/>
    <w:rsid w:val="008F66B3"/>
    <w:rsid w:val="008F7395"/>
    <w:rsid w:val="008F78B3"/>
    <w:rsid w:val="008F7E48"/>
    <w:rsid w:val="008F7F7C"/>
    <w:rsid w:val="00901133"/>
    <w:rsid w:val="009012E8"/>
    <w:rsid w:val="00901AE0"/>
    <w:rsid w:val="00901FDC"/>
    <w:rsid w:val="0090279C"/>
    <w:rsid w:val="009028A3"/>
    <w:rsid w:val="00902E29"/>
    <w:rsid w:val="0090323B"/>
    <w:rsid w:val="00903352"/>
    <w:rsid w:val="00903442"/>
    <w:rsid w:val="009044C4"/>
    <w:rsid w:val="00904773"/>
    <w:rsid w:val="00905409"/>
    <w:rsid w:val="00905554"/>
    <w:rsid w:val="00905AD2"/>
    <w:rsid w:val="00905F9B"/>
    <w:rsid w:val="0090609E"/>
    <w:rsid w:val="0090648E"/>
    <w:rsid w:val="0090698B"/>
    <w:rsid w:val="00906AD1"/>
    <w:rsid w:val="00907BE7"/>
    <w:rsid w:val="0091004E"/>
    <w:rsid w:val="00910599"/>
    <w:rsid w:val="009108FA"/>
    <w:rsid w:val="00910C72"/>
    <w:rsid w:val="00910F0D"/>
    <w:rsid w:val="00910F8A"/>
    <w:rsid w:val="00911B42"/>
    <w:rsid w:val="00911C8F"/>
    <w:rsid w:val="00911D07"/>
    <w:rsid w:val="00911FD5"/>
    <w:rsid w:val="009132B2"/>
    <w:rsid w:val="00913628"/>
    <w:rsid w:val="00913F22"/>
    <w:rsid w:val="009149E4"/>
    <w:rsid w:val="009155D5"/>
    <w:rsid w:val="009159AD"/>
    <w:rsid w:val="00915DFA"/>
    <w:rsid w:val="009161E8"/>
    <w:rsid w:val="00916327"/>
    <w:rsid w:val="00916910"/>
    <w:rsid w:val="0091719F"/>
    <w:rsid w:val="009202CC"/>
    <w:rsid w:val="00920CDD"/>
    <w:rsid w:val="0092196F"/>
    <w:rsid w:val="00921BCF"/>
    <w:rsid w:val="00922948"/>
    <w:rsid w:val="00922D46"/>
    <w:rsid w:val="00923089"/>
    <w:rsid w:val="00923226"/>
    <w:rsid w:val="009237FE"/>
    <w:rsid w:val="00923BF0"/>
    <w:rsid w:val="0092405E"/>
    <w:rsid w:val="009242B3"/>
    <w:rsid w:val="0092467D"/>
    <w:rsid w:val="00924789"/>
    <w:rsid w:val="00924817"/>
    <w:rsid w:val="00924A31"/>
    <w:rsid w:val="00924D76"/>
    <w:rsid w:val="009251A4"/>
    <w:rsid w:val="00925C99"/>
    <w:rsid w:val="00925E6E"/>
    <w:rsid w:val="0092622D"/>
    <w:rsid w:val="00926253"/>
    <w:rsid w:val="00926270"/>
    <w:rsid w:val="009262B7"/>
    <w:rsid w:val="00926368"/>
    <w:rsid w:val="00926A29"/>
    <w:rsid w:val="009277D6"/>
    <w:rsid w:val="009278F3"/>
    <w:rsid w:val="00927B35"/>
    <w:rsid w:val="00927BAF"/>
    <w:rsid w:val="00927C2C"/>
    <w:rsid w:val="00927CC7"/>
    <w:rsid w:val="00930375"/>
    <w:rsid w:val="00931652"/>
    <w:rsid w:val="00931B37"/>
    <w:rsid w:val="00932310"/>
    <w:rsid w:val="009332EB"/>
    <w:rsid w:val="00933B9D"/>
    <w:rsid w:val="00933E66"/>
    <w:rsid w:val="00934580"/>
    <w:rsid w:val="00934C87"/>
    <w:rsid w:val="009350FF"/>
    <w:rsid w:val="00935461"/>
    <w:rsid w:val="009354A2"/>
    <w:rsid w:val="00935D14"/>
    <w:rsid w:val="0093728B"/>
    <w:rsid w:val="00940106"/>
    <w:rsid w:val="00940696"/>
    <w:rsid w:val="009421CD"/>
    <w:rsid w:val="0094223D"/>
    <w:rsid w:val="00942398"/>
    <w:rsid w:val="00942850"/>
    <w:rsid w:val="00942EF0"/>
    <w:rsid w:val="00943899"/>
    <w:rsid w:val="00944B9D"/>
    <w:rsid w:val="00945403"/>
    <w:rsid w:val="009454A3"/>
    <w:rsid w:val="00945729"/>
    <w:rsid w:val="009457A3"/>
    <w:rsid w:val="009459FA"/>
    <w:rsid w:val="00946541"/>
    <w:rsid w:val="00946BF5"/>
    <w:rsid w:val="00946C24"/>
    <w:rsid w:val="00946F28"/>
    <w:rsid w:val="00947998"/>
    <w:rsid w:val="009503B1"/>
    <w:rsid w:val="00950739"/>
    <w:rsid w:val="00950A33"/>
    <w:rsid w:val="0095174C"/>
    <w:rsid w:val="0095247A"/>
    <w:rsid w:val="00952820"/>
    <w:rsid w:val="0095293F"/>
    <w:rsid w:val="009531DE"/>
    <w:rsid w:val="00953325"/>
    <w:rsid w:val="009547C4"/>
    <w:rsid w:val="00954A77"/>
    <w:rsid w:val="00955235"/>
    <w:rsid w:val="00955CFB"/>
    <w:rsid w:val="009563A4"/>
    <w:rsid w:val="00956C3A"/>
    <w:rsid w:val="00956EF0"/>
    <w:rsid w:val="00957A7A"/>
    <w:rsid w:val="00957F4E"/>
    <w:rsid w:val="00960299"/>
    <w:rsid w:val="009609A2"/>
    <w:rsid w:val="00961A3B"/>
    <w:rsid w:val="009620C4"/>
    <w:rsid w:val="009624C8"/>
    <w:rsid w:val="00962648"/>
    <w:rsid w:val="00962B4A"/>
    <w:rsid w:val="00962B78"/>
    <w:rsid w:val="00963DF9"/>
    <w:rsid w:val="0096433B"/>
    <w:rsid w:val="00964453"/>
    <w:rsid w:val="00964A0F"/>
    <w:rsid w:val="009651C3"/>
    <w:rsid w:val="009655A1"/>
    <w:rsid w:val="0096594F"/>
    <w:rsid w:val="009660E9"/>
    <w:rsid w:val="00966775"/>
    <w:rsid w:val="00966E92"/>
    <w:rsid w:val="0097132C"/>
    <w:rsid w:val="009715EF"/>
    <w:rsid w:val="00971A88"/>
    <w:rsid w:val="009725DE"/>
    <w:rsid w:val="009730A4"/>
    <w:rsid w:val="009732F8"/>
    <w:rsid w:val="009735AF"/>
    <w:rsid w:val="00973776"/>
    <w:rsid w:val="00973FAA"/>
    <w:rsid w:val="009742CE"/>
    <w:rsid w:val="0097495C"/>
    <w:rsid w:val="009762FD"/>
    <w:rsid w:val="0097644B"/>
    <w:rsid w:val="009769BD"/>
    <w:rsid w:val="00976A93"/>
    <w:rsid w:val="00977973"/>
    <w:rsid w:val="00980A0B"/>
    <w:rsid w:val="009814C2"/>
    <w:rsid w:val="00981AD5"/>
    <w:rsid w:val="00981BFF"/>
    <w:rsid w:val="00982280"/>
    <w:rsid w:val="00982650"/>
    <w:rsid w:val="00982AD6"/>
    <w:rsid w:val="00984DF9"/>
    <w:rsid w:val="009853D5"/>
    <w:rsid w:val="009855EB"/>
    <w:rsid w:val="00986EF8"/>
    <w:rsid w:val="00987010"/>
    <w:rsid w:val="0098721A"/>
    <w:rsid w:val="00987454"/>
    <w:rsid w:val="00987F3E"/>
    <w:rsid w:val="00990827"/>
    <w:rsid w:val="00990B94"/>
    <w:rsid w:val="00992133"/>
    <w:rsid w:val="0099226F"/>
    <w:rsid w:val="00992691"/>
    <w:rsid w:val="00993598"/>
    <w:rsid w:val="00994AA6"/>
    <w:rsid w:val="009953EE"/>
    <w:rsid w:val="0099545C"/>
    <w:rsid w:val="00995A03"/>
    <w:rsid w:val="009978AA"/>
    <w:rsid w:val="009A0327"/>
    <w:rsid w:val="009A071C"/>
    <w:rsid w:val="009A1E76"/>
    <w:rsid w:val="009A1F8B"/>
    <w:rsid w:val="009A26EA"/>
    <w:rsid w:val="009A3F2A"/>
    <w:rsid w:val="009A4530"/>
    <w:rsid w:val="009A5443"/>
    <w:rsid w:val="009A54BA"/>
    <w:rsid w:val="009A71C0"/>
    <w:rsid w:val="009B054E"/>
    <w:rsid w:val="009B0C2B"/>
    <w:rsid w:val="009B0DAF"/>
    <w:rsid w:val="009B0DC4"/>
    <w:rsid w:val="009B0E22"/>
    <w:rsid w:val="009B1173"/>
    <w:rsid w:val="009B1F29"/>
    <w:rsid w:val="009B2DB9"/>
    <w:rsid w:val="009B34AF"/>
    <w:rsid w:val="009B37F9"/>
    <w:rsid w:val="009B3B43"/>
    <w:rsid w:val="009B3C17"/>
    <w:rsid w:val="009B503D"/>
    <w:rsid w:val="009B570C"/>
    <w:rsid w:val="009B76C1"/>
    <w:rsid w:val="009B7E39"/>
    <w:rsid w:val="009C00C3"/>
    <w:rsid w:val="009C0FDA"/>
    <w:rsid w:val="009C10F8"/>
    <w:rsid w:val="009C13F6"/>
    <w:rsid w:val="009C22E3"/>
    <w:rsid w:val="009C3862"/>
    <w:rsid w:val="009C4048"/>
    <w:rsid w:val="009C42BE"/>
    <w:rsid w:val="009C4FCE"/>
    <w:rsid w:val="009C5205"/>
    <w:rsid w:val="009C5270"/>
    <w:rsid w:val="009C5829"/>
    <w:rsid w:val="009C72CB"/>
    <w:rsid w:val="009C7697"/>
    <w:rsid w:val="009D0288"/>
    <w:rsid w:val="009D19C1"/>
    <w:rsid w:val="009D21FC"/>
    <w:rsid w:val="009D26FD"/>
    <w:rsid w:val="009D28BB"/>
    <w:rsid w:val="009D3387"/>
    <w:rsid w:val="009D3C9C"/>
    <w:rsid w:val="009D3FD7"/>
    <w:rsid w:val="009D41C1"/>
    <w:rsid w:val="009D4B3C"/>
    <w:rsid w:val="009D5109"/>
    <w:rsid w:val="009D52DA"/>
    <w:rsid w:val="009D64AC"/>
    <w:rsid w:val="009D6737"/>
    <w:rsid w:val="009D6882"/>
    <w:rsid w:val="009D7E80"/>
    <w:rsid w:val="009E0DCA"/>
    <w:rsid w:val="009E1570"/>
    <w:rsid w:val="009E2265"/>
    <w:rsid w:val="009E2917"/>
    <w:rsid w:val="009E31DF"/>
    <w:rsid w:val="009E4235"/>
    <w:rsid w:val="009E51BB"/>
    <w:rsid w:val="009E549D"/>
    <w:rsid w:val="009E5692"/>
    <w:rsid w:val="009E64C1"/>
    <w:rsid w:val="009E6D9E"/>
    <w:rsid w:val="009E6DA4"/>
    <w:rsid w:val="009E73B6"/>
    <w:rsid w:val="009E7555"/>
    <w:rsid w:val="009E7828"/>
    <w:rsid w:val="009E7CE7"/>
    <w:rsid w:val="009E7DE5"/>
    <w:rsid w:val="009F01AC"/>
    <w:rsid w:val="009F022E"/>
    <w:rsid w:val="009F10EC"/>
    <w:rsid w:val="009F2D7E"/>
    <w:rsid w:val="009F3AB7"/>
    <w:rsid w:val="009F46B9"/>
    <w:rsid w:val="009F5089"/>
    <w:rsid w:val="009F54A4"/>
    <w:rsid w:val="009F5F9E"/>
    <w:rsid w:val="009F68E9"/>
    <w:rsid w:val="009F6C58"/>
    <w:rsid w:val="009F7788"/>
    <w:rsid w:val="009F7BE2"/>
    <w:rsid w:val="00A00450"/>
    <w:rsid w:val="00A0166B"/>
    <w:rsid w:val="00A01BF8"/>
    <w:rsid w:val="00A01E6A"/>
    <w:rsid w:val="00A01FC8"/>
    <w:rsid w:val="00A028B2"/>
    <w:rsid w:val="00A02E23"/>
    <w:rsid w:val="00A03432"/>
    <w:rsid w:val="00A03854"/>
    <w:rsid w:val="00A049E8"/>
    <w:rsid w:val="00A04D49"/>
    <w:rsid w:val="00A04DF4"/>
    <w:rsid w:val="00A066DE"/>
    <w:rsid w:val="00A068C3"/>
    <w:rsid w:val="00A06BCD"/>
    <w:rsid w:val="00A06EA2"/>
    <w:rsid w:val="00A06ECF"/>
    <w:rsid w:val="00A0780F"/>
    <w:rsid w:val="00A10475"/>
    <w:rsid w:val="00A104C0"/>
    <w:rsid w:val="00A10AF4"/>
    <w:rsid w:val="00A10E69"/>
    <w:rsid w:val="00A111C1"/>
    <w:rsid w:val="00A11EC6"/>
    <w:rsid w:val="00A1204A"/>
    <w:rsid w:val="00A12395"/>
    <w:rsid w:val="00A12ABF"/>
    <w:rsid w:val="00A13038"/>
    <w:rsid w:val="00A131F5"/>
    <w:rsid w:val="00A13C8B"/>
    <w:rsid w:val="00A142DA"/>
    <w:rsid w:val="00A1579E"/>
    <w:rsid w:val="00A1596E"/>
    <w:rsid w:val="00A159A9"/>
    <w:rsid w:val="00A1756B"/>
    <w:rsid w:val="00A17CD0"/>
    <w:rsid w:val="00A2159C"/>
    <w:rsid w:val="00A215EF"/>
    <w:rsid w:val="00A21FD4"/>
    <w:rsid w:val="00A221F5"/>
    <w:rsid w:val="00A222D9"/>
    <w:rsid w:val="00A234DD"/>
    <w:rsid w:val="00A2412B"/>
    <w:rsid w:val="00A24A21"/>
    <w:rsid w:val="00A2528B"/>
    <w:rsid w:val="00A25CDD"/>
    <w:rsid w:val="00A25F64"/>
    <w:rsid w:val="00A26359"/>
    <w:rsid w:val="00A26E3A"/>
    <w:rsid w:val="00A26F65"/>
    <w:rsid w:val="00A276F6"/>
    <w:rsid w:val="00A301C6"/>
    <w:rsid w:val="00A31324"/>
    <w:rsid w:val="00A32C84"/>
    <w:rsid w:val="00A32EE2"/>
    <w:rsid w:val="00A33F6E"/>
    <w:rsid w:val="00A34AFA"/>
    <w:rsid w:val="00A34DEB"/>
    <w:rsid w:val="00A34E0B"/>
    <w:rsid w:val="00A350DD"/>
    <w:rsid w:val="00A354C0"/>
    <w:rsid w:val="00A35F46"/>
    <w:rsid w:val="00A36559"/>
    <w:rsid w:val="00A369C4"/>
    <w:rsid w:val="00A36C5A"/>
    <w:rsid w:val="00A36D77"/>
    <w:rsid w:val="00A37095"/>
    <w:rsid w:val="00A37894"/>
    <w:rsid w:val="00A37CA5"/>
    <w:rsid w:val="00A40362"/>
    <w:rsid w:val="00A4129B"/>
    <w:rsid w:val="00A417D6"/>
    <w:rsid w:val="00A41B87"/>
    <w:rsid w:val="00A41C9A"/>
    <w:rsid w:val="00A42602"/>
    <w:rsid w:val="00A42764"/>
    <w:rsid w:val="00A43125"/>
    <w:rsid w:val="00A43B2C"/>
    <w:rsid w:val="00A4433D"/>
    <w:rsid w:val="00A44C26"/>
    <w:rsid w:val="00A4588A"/>
    <w:rsid w:val="00A45B89"/>
    <w:rsid w:val="00A45CE8"/>
    <w:rsid w:val="00A46A74"/>
    <w:rsid w:val="00A476E0"/>
    <w:rsid w:val="00A50D3A"/>
    <w:rsid w:val="00A50F62"/>
    <w:rsid w:val="00A512AB"/>
    <w:rsid w:val="00A51910"/>
    <w:rsid w:val="00A52982"/>
    <w:rsid w:val="00A53151"/>
    <w:rsid w:val="00A53547"/>
    <w:rsid w:val="00A53682"/>
    <w:rsid w:val="00A54EC6"/>
    <w:rsid w:val="00A559C6"/>
    <w:rsid w:val="00A561BA"/>
    <w:rsid w:val="00A568F9"/>
    <w:rsid w:val="00A56C33"/>
    <w:rsid w:val="00A57EFD"/>
    <w:rsid w:val="00A603C6"/>
    <w:rsid w:val="00A605AE"/>
    <w:rsid w:val="00A6097C"/>
    <w:rsid w:val="00A60F3D"/>
    <w:rsid w:val="00A61413"/>
    <w:rsid w:val="00A61E5F"/>
    <w:rsid w:val="00A62B03"/>
    <w:rsid w:val="00A62D3F"/>
    <w:rsid w:val="00A62E4B"/>
    <w:rsid w:val="00A63639"/>
    <w:rsid w:val="00A63CE1"/>
    <w:rsid w:val="00A64208"/>
    <w:rsid w:val="00A64FAF"/>
    <w:rsid w:val="00A6622E"/>
    <w:rsid w:val="00A67398"/>
    <w:rsid w:val="00A70563"/>
    <w:rsid w:val="00A70C55"/>
    <w:rsid w:val="00A71218"/>
    <w:rsid w:val="00A7191C"/>
    <w:rsid w:val="00A72394"/>
    <w:rsid w:val="00A729B6"/>
    <w:rsid w:val="00A72F0A"/>
    <w:rsid w:val="00A73FDE"/>
    <w:rsid w:val="00A74D61"/>
    <w:rsid w:val="00A752E1"/>
    <w:rsid w:val="00A760F7"/>
    <w:rsid w:val="00A76779"/>
    <w:rsid w:val="00A77254"/>
    <w:rsid w:val="00A77322"/>
    <w:rsid w:val="00A773CD"/>
    <w:rsid w:val="00A7766D"/>
    <w:rsid w:val="00A77760"/>
    <w:rsid w:val="00A77EF9"/>
    <w:rsid w:val="00A77F93"/>
    <w:rsid w:val="00A800BE"/>
    <w:rsid w:val="00A80370"/>
    <w:rsid w:val="00A810BA"/>
    <w:rsid w:val="00A81AA3"/>
    <w:rsid w:val="00A81EC8"/>
    <w:rsid w:val="00A820F4"/>
    <w:rsid w:val="00A8272E"/>
    <w:rsid w:val="00A835AF"/>
    <w:rsid w:val="00A839F1"/>
    <w:rsid w:val="00A8482C"/>
    <w:rsid w:val="00A84B35"/>
    <w:rsid w:val="00A850E8"/>
    <w:rsid w:val="00A85154"/>
    <w:rsid w:val="00A85D18"/>
    <w:rsid w:val="00A86848"/>
    <w:rsid w:val="00A86B4F"/>
    <w:rsid w:val="00A87068"/>
    <w:rsid w:val="00A8717D"/>
    <w:rsid w:val="00A87332"/>
    <w:rsid w:val="00A875A3"/>
    <w:rsid w:val="00A905C1"/>
    <w:rsid w:val="00A909E2"/>
    <w:rsid w:val="00A9302B"/>
    <w:rsid w:val="00A93537"/>
    <w:rsid w:val="00A94177"/>
    <w:rsid w:val="00A9485D"/>
    <w:rsid w:val="00A95E97"/>
    <w:rsid w:val="00A9664B"/>
    <w:rsid w:val="00A96F4C"/>
    <w:rsid w:val="00A97C90"/>
    <w:rsid w:val="00AA07EE"/>
    <w:rsid w:val="00AA0FDB"/>
    <w:rsid w:val="00AA3599"/>
    <w:rsid w:val="00AA3669"/>
    <w:rsid w:val="00AA494C"/>
    <w:rsid w:val="00AA5787"/>
    <w:rsid w:val="00AA5850"/>
    <w:rsid w:val="00AA71EE"/>
    <w:rsid w:val="00AA73A4"/>
    <w:rsid w:val="00AA74C1"/>
    <w:rsid w:val="00AA7551"/>
    <w:rsid w:val="00AA78F6"/>
    <w:rsid w:val="00AA7C9B"/>
    <w:rsid w:val="00AB00FB"/>
    <w:rsid w:val="00AB01C4"/>
    <w:rsid w:val="00AB03BA"/>
    <w:rsid w:val="00AB0688"/>
    <w:rsid w:val="00AB183D"/>
    <w:rsid w:val="00AB2205"/>
    <w:rsid w:val="00AB2D74"/>
    <w:rsid w:val="00AB4490"/>
    <w:rsid w:val="00AB4725"/>
    <w:rsid w:val="00AB597F"/>
    <w:rsid w:val="00AB62D1"/>
    <w:rsid w:val="00AB6989"/>
    <w:rsid w:val="00AB6A64"/>
    <w:rsid w:val="00AB6CD9"/>
    <w:rsid w:val="00AB7B5A"/>
    <w:rsid w:val="00AB7EE8"/>
    <w:rsid w:val="00AC044C"/>
    <w:rsid w:val="00AC0500"/>
    <w:rsid w:val="00AC0A3C"/>
    <w:rsid w:val="00AC0FD6"/>
    <w:rsid w:val="00AC1153"/>
    <w:rsid w:val="00AC1575"/>
    <w:rsid w:val="00AC161E"/>
    <w:rsid w:val="00AC2722"/>
    <w:rsid w:val="00AC2F68"/>
    <w:rsid w:val="00AC39CF"/>
    <w:rsid w:val="00AC4072"/>
    <w:rsid w:val="00AC415E"/>
    <w:rsid w:val="00AC4881"/>
    <w:rsid w:val="00AC52C1"/>
    <w:rsid w:val="00AC603F"/>
    <w:rsid w:val="00AC612A"/>
    <w:rsid w:val="00AC73AC"/>
    <w:rsid w:val="00AC7BF4"/>
    <w:rsid w:val="00AC7E54"/>
    <w:rsid w:val="00AD0E62"/>
    <w:rsid w:val="00AD1005"/>
    <w:rsid w:val="00AD13D8"/>
    <w:rsid w:val="00AD16C4"/>
    <w:rsid w:val="00AD1710"/>
    <w:rsid w:val="00AD1F93"/>
    <w:rsid w:val="00AD2790"/>
    <w:rsid w:val="00AD2CA4"/>
    <w:rsid w:val="00AD2FB2"/>
    <w:rsid w:val="00AD3571"/>
    <w:rsid w:val="00AD4146"/>
    <w:rsid w:val="00AD480F"/>
    <w:rsid w:val="00AD4C86"/>
    <w:rsid w:val="00AD4D50"/>
    <w:rsid w:val="00AD6000"/>
    <w:rsid w:val="00AD6308"/>
    <w:rsid w:val="00AD635D"/>
    <w:rsid w:val="00AD658C"/>
    <w:rsid w:val="00AD6BC6"/>
    <w:rsid w:val="00AD7959"/>
    <w:rsid w:val="00AD7AEC"/>
    <w:rsid w:val="00AD7EC3"/>
    <w:rsid w:val="00AD7F95"/>
    <w:rsid w:val="00AE0633"/>
    <w:rsid w:val="00AE1477"/>
    <w:rsid w:val="00AE1CF9"/>
    <w:rsid w:val="00AE21F5"/>
    <w:rsid w:val="00AE25E1"/>
    <w:rsid w:val="00AE260C"/>
    <w:rsid w:val="00AE2927"/>
    <w:rsid w:val="00AE4B17"/>
    <w:rsid w:val="00AE4EA0"/>
    <w:rsid w:val="00AE4FE4"/>
    <w:rsid w:val="00AE5E1F"/>
    <w:rsid w:val="00AE6408"/>
    <w:rsid w:val="00AE692D"/>
    <w:rsid w:val="00AE6A18"/>
    <w:rsid w:val="00AE6C60"/>
    <w:rsid w:val="00AE720D"/>
    <w:rsid w:val="00AE7B55"/>
    <w:rsid w:val="00AE7CA0"/>
    <w:rsid w:val="00AE7CDB"/>
    <w:rsid w:val="00AF05AD"/>
    <w:rsid w:val="00AF097E"/>
    <w:rsid w:val="00AF0A7B"/>
    <w:rsid w:val="00AF0C0D"/>
    <w:rsid w:val="00AF0DCC"/>
    <w:rsid w:val="00AF0E19"/>
    <w:rsid w:val="00AF10C3"/>
    <w:rsid w:val="00AF126A"/>
    <w:rsid w:val="00AF1304"/>
    <w:rsid w:val="00AF181C"/>
    <w:rsid w:val="00AF25F8"/>
    <w:rsid w:val="00AF28A2"/>
    <w:rsid w:val="00AF2FF5"/>
    <w:rsid w:val="00AF32E4"/>
    <w:rsid w:val="00AF35AF"/>
    <w:rsid w:val="00AF36D4"/>
    <w:rsid w:val="00AF3C26"/>
    <w:rsid w:val="00AF3C78"/>
    <w:rsid w:val="00AF4680"/>
    <w:rsid w:val="00AF5B5F"/>
    <w:rsid w:val="00AF5CA6"/>
    <w:rsid w:val="00AF7237"/>
    <w:rsid w:val="00AF79F2"/>
    <w:rsid w:val="00B00167"/>
    <w:rsid w:val="00B0078B"/>
    <w:rsid w:val="00B008AC"/>
    <w:rsid w:val="00B0094C"/>
    <w:rsid w:val="00B00AA3"/>
    <w:rsid w:val="00B013A9"/>
    <w:rsid w:val="00B01690"/>
    <w:rsid w:val="00B01A9D"/>
    <w:rsid w:val="00B020C1"/>
    <w:rsid w:val="00B024FE"/>
    <w:rsid w:val="00B02C83"/>
    <w:rsid w:val="00B02DF5"/>
    <w:rsid w:val="00B02E81"/>
    <w:rsid w:val="00B03E64"/>
    <w:rsid w:val="00B03E88"/>
    <w:rsid w:val="00B046B8"/>
    <w:rsid w:val="00B0495C"/>
    <w:rsid w:val="00B055E9"/>
    <w:rsid w:val="00B0564C"/>
    <w:rsid w:val="00B05EF3"/>
    <w:rsid w:val="00B065FA"/>
    <w:rsid w:val="00B06B0D"/>
    <w:rsid w:val="00B07613"/>
    <w:rsid w:val="00B07FC6"/>
    <w:rsid w:val="00B10F47"/>
    <w:rsid w:val="00B11735"/>
    <w:rsid w:val="00B11796"/>
    <w:rsid w:val="00B120CD"/>
    <w:rsid w:val="00B13361"/>
    <w:rsid w:val="00B14B9C"/>
    <w:rsid w:val="00B15871"/>
    <w:rsid w:val="00B15D79"/>
    <w:rsid w:val="00B1646A"/>
    <w:rsid w:val="00B16CB0"/>
    <w:rsid w:val="00B17725"/>
    <w:rsid w:val="00B200D1"/>
    <w:rsid w:val="00B21C3F"/>
    <w:rsid w:val="00B21C64"/>
    <w:rsid w:val="00B22182"/>
    <w:rsid w:val="00B22612"/>
    <w:rsid w:val="00B22CC7"/>
    <w:rsid w:val="00B23314"/>
    <w:rsid w:val="00B23614"/>
    <w:rsid w:val="00B23A33"/>
    <w:rsid w:val="00B24B99"/>
    <w:rsid w:val="00B250EB"/>
    <w:rsid w:val="00B25265"/>
    <w:rsid w:val="00B25D45"/>
    <w:rsid w:val="00B26D48"/>
    <w:rsid w:val="00B272E1"/>
    <w:rsid w:val="00B27DF3"/>
    <w:rsid w:val="00B3098E"/>
    <w:rsid w:val="00B30DE5"/>
    <w:rsid w:val="00B31E02"/>
    <w:rsid w:val="00B321A6"/>
    <w:rsid w:val="00B34382"/>
    <w:rsid w:val="00B346C1"/>
    <w:rsid w:val="00B34F2C"/>
    <w:rsid w:val="00B3576E"/>
    <w:rsid w:val="00B35980"/>
    <w:rsid w:val="00B35C34"/>
    <w:rsid w:val="00B36D66"/>
    <w:rsid w:val="00B36FAB"/>
    <w:rsid w:val="00B3715D"/>
    <w:rsid w:val="00B37F7C"/>
    <w:rsid w:val="00B4004A"/>
    <w:rsid w:val="00B40328"/>
    <w:rsid w:val="00B40714"/>
    <w:rsid w:val="00B41B7C"/>
    <w:rsid w:val="00B41DA2"/>
    <w:rsid w:val="00B431AE"/>
    <w:rsid w:val="00B43201"/>
    <w:rsid w:val="00B44552"/>
    <w:rsid w:val="00B448FD"/>
    <w:rsid w:val="00B45F28"/>
    <w:rsid w:val="00B4603E"/>
    <w:rsid w:val="00B46455"/>
    <w:rsid w:val="00B46484"/>
    <w:rsid w:val="00B46A88"/>
    <w:rsid w:val="00B47362"/>
    <w:rsid w:val="00B50950"/>
    <w:rsid w:val="00B50EF2"/>
    <w:rsid w:val="00B51963"/>
    <w:rsid w:val="00B51971"/>
    <w:rsid w:val="00B524B8"/>
    <w:rsid w:val="00B52614"/>
    <w:rsid w:val="00B54341"/>
    <w:rsid w:val="00B5489B"/>
    <w:rsid w:val="00B54A1F"/>
    <w:rsid w:val="00B55542"/>
    <w:rsid w:val="00B556D9"/>
    <w:rsid w:val="00B557F1"/>
    <w:rsid w:val="00B5609E"/>
    <w:rsid w:val="00B56E96"/>
    <w:rsid w:val="00B5723A"/>
    <w:rsid w:val="00B57862"/>
    <w:rsid w:val="00B57AFF"/>
    <w:rsid w:val="00B60532"/>
    <w:rsid w:val="00B60770"/>
    <w:rsid w:val="00B61443"/>
    <w:rsid w:val="00B61E3E"/>
    <w:rsid w:val="00B62171"/>
    <w:rsid w:val="00B6231E"/>
    <w:rsid w:val="00B62874"/>
    <w:rsid w:val="00B63D0A"/>
    <w:rsid w:val="00B64301"/>
    <w:rsid w:val="00B65408"/>
    <w:rsid w:val="00B655A1"/>
    <w:rsid w:val="00B65869"/>
    <w:rsid w:val="00B6649E"/>
    <w:rsid w:val="00B66696"/>
    <w:rsid w:val="00B668C4"/>
    <w:rsid w:val="00B67396"/>
    <w:rsid w:val="00B67E3E"/>
    <w:rsid w:val="00B70188"/>
    <w:rsid w:val="00B703CD"/>
    <w:rsid w:val="00B70F49"/>
    <w:rsid w:val="00B71E50"/>
    <w:rsid w:val="00B7222C"/>
    <w:rsid w:val="00B72CAD"/>
    <w:rsid w:val="00B72D0D"/>
    <w:rsid w:val="00B72F95"/>
    <w:rsid w:val="00B73973"/>
    <w:rsid w:val="00B73ACF"/>
    <w:rsid w:val="00B73D0A"/>
    <w:rsid w:val="00B74324"/>
    <w:rsid w:val="00B74668"/>
    <w:rsid w:val="00B74A00"/>
    <w:rsid w:val="00B75257"/>
    <w:rsid w:val="00B7548D"/>
    <w:rsid w:val="00B75AF5"/>
    <w:rsid w:val="00B762BD"/>
    <w:rsid w:val="00B76687"/>
    <w:rsid w:val="00B76C63"/>
    <w:rsid w:val="00B76D88"/>
    <w:rsid w:val="00B80032"/>
    <w:rsid w:val="00B804C2"/>
    <w:rsid w:val="00B8063F"/>
    <w:rsid w:val="00B80967"/>
    <w:rsid w:val="00B80D6B"/>
    <w:rsid w:val="00B812BB"/>
    <w:rsid w:val="00B813D8"/>
    <w:rsid w:val="00B81901"/>
    <w:rsid w:val="00B820DA"/>
    <w:rsid w:val="00B82170"/>
    <w:rsid w:val="00B82E1B"/>
    <w:rsid w:val="00B8304C"/>
    <w:rsid w:val="00B83CF9"/>
    <w:rsid w:val="00B848E3"/>
    <w:rsid w:val="00B84BD8"/>
    <w:rsid w:val="00B85DA5"/>
    <w:rsid w:val="00B86612"/>
    <w:rsid w:val="00B86B0D"/>
    <w:rsid w:val="00B905C5"/>
    <w:rsid w:val="00B90623"/>
    <w:rsid w:val="00B90BFB"/>
    <w:rsid w:val="00B91986"/>
    <w:rsid w:val="00B9275C"/>
    <w:rsid w:val="00B938C6"/>
    <w:rsid w:val="00B94494"/>
    <w:rsid w:val="00B9553C"/>
    <w:rsid w:val="00B956B7"/>
    <w:rsid w:val="00B9574D"/>
    <w:rsid w:val="00B95C5F"/>
    <w:rsid w:val="00B967E0"/>
    <w:rsid w:val="00B968BE"/>
    <w:rsid w:val="00B968C6"/>
    <w:rsid w:val="00B96913"/>
    <w:rsid w:val="00B96CB4"/>
    <w:rsid w:val="00B96D34"/>
    <w:rsid w:val="00B97849"/>
    <w:rsid w:val="00B97992"/>
    <w:rsid w:val="00B97A5C"/>
    <w:rsid w:val="00BA00FC"/>
    <w:rsid w:val="00BA1C74"/>
    <w:rsid w:val="00BA1E0E"/>
    <w:rsid w:val="00BA22A5"/>
    <w:rsid w:val="00BA29F4"/>
    <w:rsid w:val="00BA2CC9"/>
    <w:rsid w:val="00BA2E3B"/>
    <w:rsid w:val="00BA3306"/>
    <w:rsid w:val="00BA3896"/>
    <w:rsid w:val="00BA3999"/>
    <w:rsid w:val="00BA3B88"/>
    <w:rsid w:val="00BA3C06"/>
    <w:rsid w:val="00BA58FD"/>
    <w:rsid w:val="00BA5A25"/>
    <w:rsid w:val="00BA5F9B"/>
    <w:rsid w:val="00BA620F"/>
    <w:rsid w:val="00BA7300"/>
    <w:rsid w:val="00BA7619"/>
    <w:rsid w:val="00BA7E1D"/>
    <w:rsid w:val="00BB0689"/>
    <w:rsid w:val="00BB088E"/>
    <w:rsid w:val="00BB0937"/>
    <w:rsid w:val="00BB0D81"/>
    <w:rsid w:val="00BB15F6"/>
    <w:rsid w:val="00BB328A"/>
    <w:rsid w:val="00BB3DCF"/>
    <w:rsid w:val="00BB3E32"/>
    <w:rsid w:val="00BB457F"/>
    <w:rsid w:val="00BB4B7A"/>
    <w:rsid w:val="00BB59DE"/>
    <w:rsid w:val="00BB5B17"/>
    <w:rsid w:val="00BB651B"/>
    <w:rsid w:val="00BB660F"/>
    <w:rsid w:val="00BB6631"/>
    <w:rsid w:val="00BB789D"/>
    <w:rsid w:val="00BB7AC7"/>
    <w:rsid w:val="00BC0C9A"/>
    <w:rsid w:val="00BC0D70"/>
    <w:rsid w:val="00BC1272"/>
    <w:rsid w:val="00BC19DC"/>
    <w:rsid w:val="00BC26C1"/>
    <w:rsid w:val="00BC37DD"/>
    <w:rsid w:val="00BC434E"/>
    <w:rsid w:val="00BC45F8"/>
    <w:rsid w:val="00BC4B00"/>
    <w:rsid w:val="00BC5AF3"/>
    <w:rsid w:val="00BC5BE0"/>
    <w:rsid w:val="00BC60BB"/>
    <w:rsid w:val="00BD0627"/>
    <w:rsid w:val="00BD0DCB"/>
    <w:rsid w:val="00BD0E80"/>
    <w:rsid w:val="00BD13F1"/>
    <w:rsid w:val="00BD23EE"/>
    <w:rsid w:val="00BD2E86"/>
    <w:rsid w:val="00BD37D9"/>
    <w:rsid w:val="00BD4CEE"/>
    <w:rsid w:val="00BD535D"/>
    <w:rsid w:val="00BD541D"/>
    <w:rsid w:val="00BD54A5"/>
    <w:rsid w:val="00BD54C8"/>
    <w:rsid w:val="00BD57D6"/>
    <w:rsid w:val="00BD5AD4"/>
    <w:rsid w:val="00BD6266"/>
    <w:rsid w:val="00BD6688"/>
    <w:rsid w:val="00BD7175"/>
    <w:rsid w:val="00BD7432"/>
    <w:rsid w:val="00BE02E9"/>
    <w:rsid w:val="00BE066D"/>
    <w:rsid w:val="00BE1384"/>
    <w:rsid w:val="00BE1E46"/>
    <w:rsid w:val="00BE2457"/>
    <w:rsid w:val="00BE27AC"/>
    <w:rsid w:val="00BE29A8"/>
    <w:rsid w:val="00BE2CF4"/>
    <w:rsid w:val="00BE2D71"/>
    <w:rsid w:val="00BE2E9E"/>
    <w:rsid w:val="00BE327E"/>
    <w:rsid w:val="00BE3A04"/>
    <w:rsid w:val="00BE3B71"/>
    <w:rsid w:val="00BE4442"/>
    <w:rsid w:val="00BE4A34"/>
    <w:rsid w:val="00BE4ACF"/>
    <w:rsid w:val="00BE4BAD"/>
    <w:rsid w:val="00BE4E78"/>
    <w:rsid w:val="00BE50E7"/>
    <w:rsid w:val="00BE580E"/>
    <w:rsid w:val="00BE7243"/>
    <w:rsid w:val="00BE73B0"/>
    <w:rsid w:val="00BE7DC3"/>
    <w:rsid w:val="00BF081B"/>
    <w:rsid w:val="00BF0916"/>
    <w:rsid w:val="00BF0C0F"/>
    <w:rsid w:val="00BF0F00"/>
    <w:rsid w:val="00BF111C"/>
    <w:rsid w:val="00BF14ED"/>
    <w:rsid w:val="00BF1F2D"/>
    <w:rsid w:val="00BF2F72"/>
    <w:rsid w:val="00BF33B2"/>
    <w:rsid w:val="00BF3E47"/>
    <w:rsid w:val="00BF40E0"/>
    <w:rsid w:val="00BF49B5"/>
    <w:rsid w:val="00BF54AA"/>
    <w:rsid w:val="00BF5BDB"/>
    <w:rsid w:val="00BF6083"/>
    <w:rsid w:val="00BF678F"/>
    <w:rsid w:val="00BF682E"/>
    <w:rsid w:val="00BF750B"/>
    <w:rsid w:val="00C00085"/>
    <w:rsid w:val="00C009B8"/>
    <w:rsid w:val="00C013E7"/>
    <w:rsid w:val="00C0157B"/>
    <w:rsid w:val="00C01F5E"/>
    <w:rsid w:val="00C0282F"/>
    <w:rsid w:val="00C029F9"/>
    <w:rsid w:val="00C032DA"/>
    <w:rsid w:val="00C03342"/>
    <w:rsid w:val="00C03CD1"/>
    <w:rsid w:val="00C04A44"/>
    <w:rsid w:val="00C04E55"/>
    <w:rsid w:val="00C0595A"/>
    <w:rsid w:val="00C06423"/>
    <w:rsid w:val="00C07610"/>
    <w:rsid w:val="00C0761F"/>
    <w:rsid w:val="00C0777E"/>
    <w:rsid w:val="00C07FED"/>
    <w:rsid w:val="00C109D9"/>
    <w:rsid w:val="00C10A2D"/>
    <w:rsid w:val="00C10B1F"/>
    <w:rsid w:val="00C10C51"/>
    <w:rsid w:val="00C11801"/>
    <w:rsid w:val="00C11A18"/>
    <w:rsid w:val="00C11AA7"/>
    <w:rsid w:val="00C11EFC"/>
    <w:rsid w:val="00C11F5A"/>
    <w:rsid w:val="00C1277E"/>
    <w:rsid w:val="00C12B05"/>
    <w:rsid w:val="00C12B80"/>
    <w:rsid w:val="00C13055"/>
    <w:rsid w:val="00C135B5"/>
    <w:rsid w:val="00C139A2"/>
    <w:rsid w:val="00C13B51"/>
    <w:rsid w:val="00C13C63"/>
    <w:rsid w:val="00C153F7"/>
    <w:rsid w:val="00C1653B"/>
    <w:rsid w:val="00C17034"/>
    <w:rsid w:val="00C173E7"/>
    <w:rsid w:val="00C17C7A"/>
    <w:rsid w:val="00C17E2D"/>
    <w:rsid w:val="00C201F2"/>
    <w:rsid w:val="00C20B49"/>
    <w:rsid w:val="00C20E92"/>
    <w:rsid w:val="00C215C6"/>
    <w:rsid w:val="00C2187D"/>
    <w:rsid w:val="00C21891"/>
    <w:rsid w:val="00C22A2C"/>
    <w:rsid w:val="00C22F2C"/>
    <w:rsid w:val="00C2343B"/>
    <w:rsid w:val="00C23531"/>
    <w:rsid w:val="00C23C1C"/>
    <w:rsid w:val="00C2440E"/>
    <w:rsid w:val="00C24853"/>
    <w:rsid w:val="00C2485B"/>
    <w:rsid w:val="00C25302"/>
    <w:rsid w:val="00C256AE"/>
    <w:rsid w:val="00C25D59"/>
    <w:rsid w:val="00C264AD"/>
    <w:rsid w:val="00C270F2"/>
    <w:rsid w:val="00C27875"/>
    <w:rsid w:val="00C27C0F"/>
    <w:rsid w:val="00C30141"/>
    <w:rsid w:val="00C31544"/>
    <w:rsid w:val="00C318C1"/>
    <w:rsid w:val="00C31B57"/>
    <w:rsid w:val="00C31B70"/>
    <w:rsid w:val="00C3394E"/>
    <w:rsid w:val="00C33D03"/>
    <w:rsid w:val="00C3400D"/>
    <w:rsid w:val="00C340EA"/>
    <w:rsid w:val="00C345C1"/>
    <w:rsid w:val="00C346AD"/>
    <w:rsid w:val="00C349F0"/>
    <w:rsid w:val="00C36551"/>
    <w:rsid w:val="00C36777"/>
    <w:rsid w:val="00C36CE0"/>
    <w:rsid w:val="00C3711B"/>
    <w:rsid w:val="00C373CD"/>
    <w:rsid w:val="00C405C0"/>
    <w:rsid w:val="00C4085A"/>
    <w:rsid w:val="00C40ADC"/>
    <w:rsid w:val="00C40AFB"/>
    <w:rsid w:val="00C40E05"/>
    <w:rsid w:val="00C41578"/>
    <w:rsid w:val="00C42496"/>
    <w:rsid w:val="00C44D23"/>
    <w:rsid w:val="00C4502E"/>
    <w:rsid w:val="00C470ED"/>
    <w:rsid w:val="00C47464"/>
    <w:rsid w:val="00C47739"/>
    <w:rsid w:val="00C47EF7"/>
    <w:rsid w:val="00C50551"/>
    <w:rsid w:val="00C524F3"/>
    <w:rsid w:val="00C52BD7"/>
    <w:rsid w:val="00C53737"/>
    <w:rsid w:val="00C5378E"/>
    <w:rsid w:val="00C537C6"/>
    <w:rsid w:val="00C53C83"/>
    <w:rsid w:val="00C54731"/>
    <w:rsid w:val="00C55E34"/>
    <w:rsid w:val="00C562A9"/>
    <w:rsid w:val="00C56536"/>
    <w:rsid w:val="00C56847"/>
    <w:rsid w:val="00C57471"/>
    <w:rsid w:val="00C57A6B"/>
    <w:rsid w:val="00C57C78"/>
    <w:rsid w:val="00C60B02"/>
    <w:rsid w:val="00C60D0D"/>
    <w:rsid w:val="00C62217"/>
    <w:rsid w:val="00C62C0D"/>
    <w:rsid w:val="00C63119"/>
    <w:rsid w:val="00C64539"/>
    <w:rsid w:val="00C64826"/>
    <w:rsid w:val="00C6488B"/>
    <w:rsid w:val="00C6492B"/>
    <w:rsid w:val="00C64DCF"/>
    <w:rsid w:val="00C6683E"/>
    <w:rsid w:val="00C6692C"/>
    <w:rsid w:val="00C66C67"/>
    <w:rsid w:val="00C67E7A"/>
    <w:rsid w:val="00C71172"/>
    <w:rsid w:val="00C7143A"/>
    <w:rsid w:val="00C71779"/>
    <w:rsid w:val="00C72125"/>
    <w:rsid w:val="00C750FD"/>
    <w:rsid w:val="00C756A5"/>
    <w:rsid w:val="00C75D6C"/>
    <w:rsid w:val="00C768BB"/>
    <w:rsid w:val="00C776EA"/>
    <w:rsid w:val="00C81378"/>
    <w:rsid w:val="00C819DB"/>
    <w:rsid w:val="00C81DF3"/>
    <w:rsid w:val="00C83691"/>
    <w:rsid w:val="00C83F8A"/>
    <w:rsid w:val="00C84652"/>
    <w:rsid w:val="00C859B5"/>
    <w:rsid w:val="00C86FF9"/>
    <w:rsid w:val="00C87D46"/>
    <w:rsid w:val="00C905A5"/>
    <w:rsid w:val="00C9066B"/>
    <w:rsid w:val="00C907A6"/>
    <w:rsid w:val="00C90A21"/>
    <w:rsid w:val="00C90AC7"/>
    <w:rsid w:val="00C90B83"/>
    <w:rsid w:val="00C918CC"/>
    <w:rsid w:val="00C91F83"/>
    <w:rsid w:val="00C9211A"/>
    <w:rsid w:val="00C92512"/>
    <w:rsid w:val="00C9278B"/>
    <w:rsid w:val="00C9330D"/>
    <w:rsid w:val="00C93505"/>
    <w:rsid w:val="00C93972"/>
    <w:rsid w:val="00C94080"/>
    <w:rsid w:val="00C94B44"/>
    <w:rsid w:val="00C9540A"/>
    <w:rsid w:val="00C95FB7"/>
    <w:rsid w:val="00C96F52"/>
    <w:rsid w:val="00C971E2"/>
    <w:rsid w:val="00C979F2"/>
    <w:rsid w:val="00CA16C1"/>
    <w:rsid w:val="00CA1CEA"/>
    <w:rsid w:val="00CA2BBF"/>
    <w:rsid w:val="00CA3876"/>
    <w:rsid w:val="00CA3C14"/>
    <w:rsid w:val="00CA3CD7"/>
    <w:rsid w:val="00CA4284"/>
    <w:rsid w:val="00CA462D"/>
    <w:rsid w:val="00CA4C05"/>
    <w:rsid w:val="00CA530B"/>
    <w:rsid w:val="00CA6361"/>
    <w:rsid w:val="00CA641D"/>
    <w:rsid w:val="00CA654D"/>
    <w:rsid w:val="00CA6861"/>
    <w:rsid w:val="00CA6D5D"/>
    <w:rsid w:val="00CA7096"/>
    <w:rsid w:val="00CA70B3"/>
    <w:rsid w:val="00CA7ABE"/>
    <w:rsid w:val="00CA7F95"/>
    <w:rsid w:val="00CB0179"/>
    <w:rsid w:val="00CB08CB"/>
    <w:rsid w:val="00CB101C"/>
    <w:rsid w:val="00CB15AE"/>
    <w:rsid w:val="00CB191D"/>
    <w:rsid w:val="00CB1C91"/>
    <w:rsid w:val="00CB1E3E"/>
    <w:rsid w:val="00CB22D4"/>
    <w:rsid w:val="00CB2652"/>
    <w:rsid w:val="00CB3107"/>
    <w:rsid w:val="00CB319D"/>
    <w:rsid w:val="00CB34AF"/>
    <w:rsid w:val="00CB361A"/>
    <w:rsid w:val="00CB47BC"/>
    <w:rsid w:val="00CB4979"/>
    <w:rsid w:val="00CB4BD9"/>
    <w:rsid w:val="00CB5455"/>
    <w:rsid w:val="00CB5C7E"/>
    <w:rsid w:val="00CB5D8A"/>
    <w:rsid w:val="00CB6EF9"/>
    <w:rsid w:val="00CB7791"/>
    <w:rsid w:val="00CB7A8C"/>
    <w:rsid w:val="00CC0D9D"/>
    <w:rsid w:val="00CC167F"/>
    <w:rsid w:val="00CC16C8"/>
    <w:rsid w:val="00CC2DC0"/>
    <w:rsid w:val="00CC3013"/>
    <w:rsid w:val="00CC37D3"/>
    <w:rsid w:val="00CC3CC9"/>
    <w:rsid w:val="00CC406D"/>
    <w:rsid w:val="00CC496E"/>
    <w:rsid w:val="00CC5082"/>
    <w:rsid w:val="00CC5C18"/>
    <w:rsid w:val="00CC6616"/>
    <w:rsid w:val="00CC7289"/>
    <w:rsid w:val="00CC74A8"/>
    <w:rsid w:val="00CC7F9E"/>
    <w:rsid w:val="00CD03EE"/>
    <w:rsid w:val="00CD0457"/>
    <w:rsid w:val="00CD0A74"/>
    <w:rsid w:val="00CD10F9"/>
    <w:rsid w:val="00CD2E43"/>
    <w:rsid w:val="00CD3F9E"/>
    <w:rsid w:val="00CD400F"/>
    <w:rsid w:val="00CD4282"/>
    <w:rsid w:val="00CD4E49"/>
    <w:rsid w:val="00CD4F1B"/>
    <w:rsid w:val="00CD535B"/>
    <w:rsid w:val="00CD57FB"/>
    <w:rsid w:val="00CD5B36"/>
    <w:rsid w:val="00CD5DA8"/>
    <w:rsid w:val="00CD66A0"/>
    <w:rsid w:val="00CD69A0"/>
    <w:rsid w:val="00CD6EDC"/>
    <w:rsid w:val="00CD6F19"/>
    <w:rsid w:val="00CD770B"/>
    <w:rsid w:val="00CD77D0"/>
    <w:rsid w:val="00CD7C2B"/>
    <w:rsid w:val="00CE0300"/>
    <w:rsid w:val="00CE09A5"/>
    <w:rsid w:val="00CE11D1"/>
    <w:rsid w:val="00CE19B8"/>
    <w:rsid w:val="00CE2CEE"/>
    <w:rsid w:val="00CE36A9"/>
    <w:rsid w:val="00CE50E4"/>
    <w:rsid w:val="00CE58CA"/>
    <w:rsid w:val="00CE590B"/>
    <w:rsid w:val="00CE61BD"/>
    <w:rsid w:val="00CF00B8"/>
    <w:rsid w:val="00CF15BF"/>
    <w:rsid w:val="00CF15CD"/>
    <w:rsid w:val="00CF18C5"/>
    <w:rsid w:val="00CF18DA"/>
    <w:rsid w:val="00CF1D9C"/>
    <w:rsid w:val="00CF2289"/>
    <w:rsid w:val="00CF24D2"/>
    <w:rsid w:val="00CF2535"/>
    <w:rsid w:val="00CF2627"/>
    <w:rsid w:val="00CF278A"/>
    <w:rsid w:val="00CF324F"/>
    <w:rsid w:val="00CF3EE4"/>
    <w:rsid w:val="00CF5B35"/>
    <w:rsid w:val="00CF6434"/>
    <w:rsid w:val="00CF66AC"/>
    <w:rsid w:val="00D00560"/>
    <w:rsid w:val="00D02345"/>
    <w:rsid w:val="00D0278A"/>
    <w:rsid w:val="00D02D98"/>
    <w:rsid w:val="00D0330B"/>
    <w:rsid w:val="00D05DBF"/>
    <w:rsid w:val="00D05E9C"/>
    <w:rsid w:val="00D061C7"/>
    <w:rsid w:val="00D06FD3"/>
    <w:rsid w:val="00D0705B"/>
    <w:rsid w:val="00D07261"/>
    <w:rsid w:val="00D07E99"/>
    <w:rsid w:val="00D10AD2"/>
    <w:rsid w:val="00D10F8A"/>
    <w:rsid w:val="00D1131C"/>
    <w:rsid w:val="00D117AD"/>
    <w:rsid w:val="00D11AEC"/>
    <w:rsid w:val="00D124C2"/>
    <w:rsid w:val="00D128C2"/>
    <w:rsid w:val="00D12A56"/>
    <w:rsid w:val="00D12C74"/>
    <w:rsid w:val="00D1322C"/>
    <w:rsid w:val="00D14035"/>
    <w:rsid w:val="00D1429A"/>
    <w:rsid w:val="00D143E6"/>
    <w:rsid w:val="00D147B8"/>
    <w:rsid w:val="00D14938"/>
    <w:rsid w:val="00D15FCF"/>
    <w:rsid w:val="00D1626F"/>
    <w:rsid w:val="00D16FF2"/>
    <w:rsid w:val="00D1775D"/>
    <w:rsid w:val="00D20DB4"/>
    <w:rsid w:val="00D21B65"/>
    <w:rsid w:val="00D21DA1"/>
    <w:rsid w:val="00D2213C"/>
    <w:rsid w:val="00D22C24"/>
    <w:rsid w:val="00D231F3"/>
    <w:rsid w:val="00D23293"/>
    <w:rsid w:val="00D23667"/>
    <w:rsid w:val="00D23C3D"/>
    <w:rsid w:val="00D2434C"/>
    <w:rsid w:val="00D245AA"/>
    <w:rsid w:val="00D245F9"/>
    <w:rsid w:val="00D2492A"/>
    <w:rsid w:val="00D24E9E"/>
    <w:rsid w:val="00D259B1"/>
    <w:rsid w:val="00D259E9"/>
    <w:rsid w:val="00D25D52"/>
    <w:rsid w:val="00D2693E"/>
    <w:rsid w:val="00D27CC0"/>
    <w:rsid w:val="00D27E26"/>
    <w:rsid w:val="00D301FA"/>
    <w:rsid w:val="00D3062A"/>
    <w:rsid w:val="00D3162F"/>
    <w:rsid w:val="00D316D3"/>
    <w:rsid w:val="00D329E7"/>
    <w:rsid w:val="00D334AD"/>
    <w:rsid w:val="00D3413F"/>
    <w:rsid w:val="00D3453A"/>
    <w:rsid w:val="00D347C5"/>
    <w:rsid w:val="00D34B4D"/>
    <w:rsid w:val="00D34CBA"/>
    <w:rsid w:val="00D352B2"/>
    <w:rsid w:val="00D36392"/>
    <w:rsid w:val="00D37D36"/>
    <w:rsid w:val="00D40458"/>
    <w:rsid w:val="00D40A00"/>
    <w:rsid w:val="00D41F0C"/>
    <w:rsid w:val="00D42672"/>
    <w:rsid w:val="00D429AE"/>
    <w:rsid w:val="00D43648"/>
    <w:rsid w:val="00D43C33"/>
    <w:rsid w:val="00D44CD4"/>
    <w:rsid w:val="00D44DDA"/>
    <w:rsid w:val="00D45113"/>
    <w:rsid w:val="00D456C0"/>
    <w:rsid w:val="00D469B1"/>
    <w:rsid w:val="00D477BC"/>
    <w:rsid w:val="00D50790"/>
    <w:rsid w:val="00D50919"/>
    <w:rsid w:val="00D515F0"/>
    <w:rsid w:val="00D52189"/>
    <w:rsid w:val="00D52798"/>
    <w:rsid w:val="00D53C45"/>
    <w:rsid w:val="00D53E84"/>
    <w:rsid w:val="00D54FE9"/>
    <w:rsid w:val="00D55112"/>
    <w:rsid w:val="00D5599E"/>
    <w:rsid w:val="00D55F6D"/>
    <w:rsid w:val="00D56532"/>
    <w:rsid w:val="00D56FCE"/>
    <w:rsid w:val="00D571B6"/>
    <w:rsid w:val="00D573CB"/>
    <w:rsid w:val="00D57C6E"/>
    <w:rsid w:val="00D60194"/>
    <w:rsid w:val="00D60A6E"/>
    <w:rsid w:val="00D60F38"/>
    <w:rsid w:val="00D617BE"/>
    <w:rsid w:val="00D622AA"/>
    <w:rsid w:val="00D62596"/>
    <w:rsid w:val="00D62EFF"/>
    <w:rsid w:val="00D6470E"/>
    <w:rsid w:val="00D64725"/>
    <w:rsid w:val="00D64B8A"/>
    <w:rsid w:val="00D64C5E"/>
    <w:rsid w:val="00D64F48"/>
    <w:rsid w:val="00D650F7"/>
    <w:rsid w:val="00D659C4"/>
    <w:rsid w:val="00D67707"/>
    <w:rsid w:val="00D67805"/>
    <w:rsid w:val="00D70946"/>
    <w:rsid w:val="00D709DB"/>
    <w:rsid w:val="00D70A22"/>
    <w:rsid w:val="00D70C1A"/>
    <w:rsid w:val="00D70FAA"/>
    <w:rsid w:val="00D71F5C"/>
    <w:rsid w:val="00D720F4"/>
    <w:rsid w:val="00D723FD"/>
    <w:rsid w:val="00D72FE2"/>
    <w:rsid w:val="00D740A3"/>
    <w:rsid w:val="00D74FB6"/>
    <w:rsid w:val="00D7514F"/>
    <w:rsid w:val="00D758CD"/>
    <w:rsid w:val="00D75CD9"/>
    <w:rsid w:val="00D76450"/>
    <w:rsid w:val="00D76B87"/>
    <w:rsid w:val="00D76D79"/>
    <w:rsid w:val="00D777D4"/>
    <w:rsid w:val="00D77967"/>
    <w:rsid w:val="00D77BFC"/>
    <w:rsid w:val="00D80781"/>
    <w:rsid w:val="00D807E0"/>
    <w:rsid w:val="00D80BCC"/>
    <w:rsid w:val="00D81A6B"/>
    <w:rsid w:val="00D81FB0"/>
    <w:rsid w:val="00D8262A"/>
    <w:rsid w:val="00D82874"/>
    <w:rsid w:val="00D834F1"/>
    <w:rsid w:val="00D84C26"/>
    <w:rsid w:val="00D855D9"/>
    <w:rsid w:val="00D8598D"/>
    <w:rsid w:val="00D85B8E"/>
    <w:rsid w:val="00D85BC3"/>
    <w:rsid w:val="00D879E8"/>
    <w:rsid w:val="00D90089"/>
    <w:rsid w:val="00D9058A"/>
    <w:rsid w:val="00D91438"/>
    <w:rsid w:val="00D9249C"/>
    <w:rsid w:val="00D9298B"/>
    <w:rsid w:val="00D944C6"/>
    <w:rsid w:val="00D946B0"/>
    <w:rsid w:val="00D95D6D"/>
    <w:rsid w:val="00D96DEE"/>
    <w:rsid w:val="00DA00D2"/>
    <w:rsid w:val="00DA0C62"/>
    <w:rsid w:val="00DA0E06"/>
    <w:rsid w:val="00DA1752"/>
    <w:rsid w:val="00DA1C29"/>
    <w:rsid w:val="00DA1D7F"/>
    <w:rsid w:val="00DA1F7F"/>
    <w:rsid w:val="00DA2125"/>
    <w:rsid w:val="00DA214B"/>
    <w:rsid w:val="00DA2764"/>
    <w:rsid w:val="00DA2B57"/>
    <w:rsid w:val="00DA33C1"/>
    <w:rsid w:val="00DA4020"/>
    <w:rsid w:val="00DA429A"/>
    <w:rsid w:val="00DA4E89"/>
    <w:rsid w:val="00DA6DC5"/>
    <w:rsid w:val="00DA7466"/>
    <w:rsid w:val="00DA77C0"/>
    <w:rsid w:val="00DA7AFB"/>
    <w:rsid w:val="00DA7BFF"/>
    <w:rsid w:val="00DA7D2A"/>
    <w:rsid w:val="00DB0AF1"/>
    <w:rsid w:val="00DB11C2"/>
    <w:rsid w:val="00DB17D2"/>
    <w:rsid w:val="00DB1A6A"/>
    <w:rsid w:val="00DB1BB1"/>
    <w:rsid w:val="00DB26BC"/>
    <w:rsid w:val="00DB2910"/>
    <w:rsid w:val="00DB2A1E"/>
    <w:rsid w:val="00DB31B5"/>
    <w:rsid w:val="00DB4091"/>
    <w:rsid w:val="00DB4F05"/>
    <w:rsid w:val="00DB550F"/>
    <w:rsid w:val="00DB5670"/>
    <w:rsid w:val="00DB571B"/>
    <w:rsid w:val="00DB5D0B"/>
    <w:rsid w:val="00DB5E90"/>
    <w:rsid w:val="00DB5F32"/>
    <w:rsid w:val="00DB6088"/>
    <w:rsid w:val="00DB650A"/>
    <w:rsid w:val="00DB6742"/>
    <w:rsid w:val="00DB6784"/>
    <w:rsid w:val="00DB6DF9"/>
    <w:rsid w:val="00DB79B9"/>
    <w:rsid w:val="00DB7FAF"/>
    <w:rsid w:val="00DC0239"/>
    <w:rsid w:val="00DC08D7"/>
    <w:rsid w:val="00DC0E56"/>
    <w:rsid w:val="00DC1360"/>
    <w:rsid w:val="00DC16D1"/>
    <w:rsid w:val="00DC190E"/>
    <w:rsid w:val="00DC2211"/>
    <w:rsid w:val="00DC30C8"/>
    <w:rsid w:val="00DC312D"/>
    <w:rsid w:val="00DC4567"/>
    <w:rsid w:val="00DC457B"/>
    <w:rsid w:val="00DC4DCC"/>
    <w:rsid w:val="00DC5701"/>
    <w:rsid w:val="00DC5900"/>
    <w:rsid w:val="00DC723B"/>
    <w:rsid w:val="00DC733F"/>
    <w:rsid w:val="00DC7383"/>
    <w:rsid w:val="00DC743F"/>
    <w:rsid w:val="00DC7803"/>
    <w:rsid w:val="00DC7847"/>
    <w:rsid w:val="00DD0109"/>
    <w:rsid w:val="00DD0487"/>
    <w:rsid w:val="00DD0718"/>
    <w:rsid w:val="00DD0C55"/>
    <w:rsid w:val="00DD0E2D"/>
    <w:rsid w:val="00DD11F2"/>
    <w:rsid w:val="00DD16F1"/>
    <w:rsid w:val="00DD18C8"/>
    <w:rsid w:val="00DD1CF7"/>
    <w:rsid w:val="00DD1D3A"/>
    <w:rsid w:val="00DD378A"/>
    <w:rsid w:val="00DD41FC"/>
    <w:rsid w:val="00DD49EC"/>
    <w:rsid w:val="00DD512F"/>
    <w:rsid w:val="00DD540F"/>
    <w:rsid w:val="00DD55A6"/>
    <w:rsid w:val="00DD65B6"/>
    <w:rsid w:val="00DD65C8"/>
    <w:rsid w:val="00DD66E2"/>
    <w:rsid w:val="00DD69BF"/>
    <w:rsid w:val="00DD6BCE"/>
    <w:rsid w:val="00DD7314"/>
    <w:rsid w:val="00DD7900"/>
    <w:rsid w:val="00DD7EDC"/>
    <w:rsid w:val="00DE00CC"/>
    <w:rsid w:val="00DE0B4C"/>
    <w:rsid w:val="00DE0F5C"/>
    <w:rsid w:val="00DE108A"/>
    <w:rsid w:val="00DE1EC8"/>
    <w:rsid w:val="00DE25DA"/>
    <w:rsid w:val="00DE292A"/>
    <w:rsid w:val="00DE2A9E"/>
    <w:rsid w:val="00DE3595"/>
    <w:rsid w:val="00DE3949"/>
    <w:rsid w:val="00DE4312"/>
    <w:rsid w:val="00DE5FE1"/>
    <w:rsid w:val="00DE64D8"/>
    <w:rsid w:val="00DE68A1"/>
    <w:rsid w:val="00DE7220"/>
    <w:rsid w:val="00DE7487"/>
    <w:rsid w:val="00DE7640"/>
    <w:rsid w:val="00DE7CA2"/>
    <w:rsid w:val="00DE7D56"/>
    <w:rsid w:val="00DF0190"/>
    <w:rsid w:val="00DF08BE"/>
    <w:rsid w:val="00DF1152"/>
    <w:rsid w:val="00DF145A"/>
    <w:rsid w:val="00DF14C3"/>
    <w:rsid w:val="00DF1A3F"/>
    <w:rsid w:val="00DF3325"/>
    <w:rsid w:val="00DF3E74"/>
    <w:rsid w:val="00DF416D"/>
    <w:rsid w:val="00DF41C1"/>
    <w:rsid w:val="00DF512B"/>
    <w:rsid w:val="00DF58C7"/>
    <w:rsid w:val="00DF5D4B"/>
    <w:rsid w:val="00DF6971"/>
    <w:rsid w:val="00DF7092"/>
    <w:rsid w:val="00DF72E1"/>
    <w:rsid w:val="00DF77F6"/>
    <w:rsid w:val="00DF7878"/>
    <w:rsid w:val="00DF7B9B"/>
    <w:rsid w:val="00DF7BBD"/>
    <w:rsid w:val="00E00BA3"/>
    <w:rsid w:val="00E01246"/>
    <w:rsid w:val="00E014D4"/>
    <w:rsid w:val="00E019BA"/>
    <w:rsid w:val="00E02203"/>
    <w:rsid w:val="00E024C0"/>
    <w:rsid w:val="00E02919"/>
    <w:rsid w:val="00E02FF7"/>
    <w:rsid w:val="00E0300F"/>
    <w:rsid w:val="00E03A4E"/>
    <w:rsid w:val="00E03D5F"/>
    <w:rsid w:val="00E045BB"/>
    <w:rsid w:val="00E05257"/>
    <w:rsid w:val="00E0596E"/>
    <w:rsid w:val="00E06918"/>
    <w:rsid w:val="00E07E7C"/>
    <w:rsid w:val="00E1064F"/>
    <w:rsid w:val="00E10987"/>
    <w:rsid w:val="00E11268"/>
    <w:rsid w:val="00E113BC"/>
    <w:rsid w:val="00E11C04"/>
    <w:rsid w:val="00E12446"/>
    <w:rsid w:val="00E1263F"/>
    <w:rsid w:val="00E12966"/>
    <w:rsid w:val="00E12C2F"/>
    <w:rsid w:val="00E13616"/>
    <w:rsid w:val="00E13A84"/>
    <w:rsid w:val="00E13ECA"/>
    <w:rsid w:val="00E140E6"/>
    <w:rsid w:val="00E14368"/>
    <w:rsid w:val="00E14DAA"/>
    <w:rsid w:val="00E15514"/>
    <w:rsid w:val="00E156A2"/>
    <w:rsid w:val="00E15F32"/>
    <w:rsid w:val="00E16863"/>
    <w:rsid w:val="00E16D44"/>
    <w:rsid w:val="00E16E18"/>
    <w:rsid w:val="00E16FAD"/>
    <w:rsid w:val="00E1703C"/>
    <w:rsid w:val="00E178F6"/>
    <w:rsid w:val="00E17D1B"/>
    <w:rsid w:val="00E17D8A"/>
    <w:rsid w:val="00E17EBD"/>
    <w:rsid w:val="00E20813"/>
    <w:rsid w:val="00E20AE1"/>
    <w:rsid w:val="00E20CC2"/>
    <w:rsid w:val="00E21FE9"/>
    <w:rsid w:val="00E223F0"/>
    <w:rsid w:val="00E22612"/>
    <w:rsid w:val="00E22A0B"/>
    <w:rsid w:val="00E22BD6"/>
    <w:rsid w:val="00E22DC2"/>
    <w:rsid w:val="00E22F1B"/>
    <w:rsid w:val="00E242B3"/>
    <w:rsid w:val="00E25154"/>
    <w:rsid w:val="00E257F0"/>
    <w:rsid w:val="00E258C4"/>
    <w:rsid w:val="00E25DE3"/>
    <w:rsid w:val="00E26732"/>
    <w:rsid w:val="00E26798"/>
    <w:rsid w:val="00E274EA"/>
    <w:rsid w:val="00E27CFE"/>
    <w:rsid w:val="00E3244B"/>
    <w:rsid w:val="00E336AC"/>
    <w:rsid w:val="00E338FD"/>
    <w:rsid w:val="00E33AB6"/>
    <w:rsid w:val="00E3445B"/>
    <w:rsid w:val="00E34C23"/>
    <w:rsid w:val="00E35404"/>
    <w:rsid w:val="00E35CFC"/>
    <w:rsid w:val="00E35F91"/>
    <w:rsid w:val="00E360A6"/>
    <w:rsid w:val="00E362E0"/>
    <w:rsid w:val="00E36B9D"/>
    <w:rsid w:val="00E36BDB"/>
    <w:rsid w:val="00E37257"/>
    <w:rsid w:val="00E372AE"/>
    <w:rsid w:val="00E374C9"/>
    <w:rsid w:val="00E37BB3"/>
    <w:rsid w:val="00E40E8F"/>
    <w:rsid w:val="00E4113D"/>
    <w:rsid w:val="00E420DD"/>
    <w:rsid w:val="00E4275D"/>
    <w:rsid w:val="00E4280A"/>
    <w:rsid w:val="00E42B8B"/>
    <w:rsid w:val="00E43361"/>
    <w:rsid w:val="00E43458"/>
    <w:rsid w:val="00E434A0"/>
    <w:rsid w:val="00E43549"/>
    <w:rsid w:val="00E4365D"/>
    <w:rsid w:val="00E439F8"/>
    <w:rsid w:val="00E441E9"/>
    <w:rsid w:val="00E443E3"/>
    <w:rsid w:val="00E44A0A"/>
    <w:rsid w:val="00E44EAD"/>
    <w:rsid w:val="00E45BF1"/>
    <w:rsid w:val="00E46131"/>
    <w:rsid w:val="00E465F1"/>
    <w:rsid w:val="00E46D80"/>
    <w:rsid w:val="00E46E7A"/>
    <w:rsid w:val="00E47473"/>
    <w:rsid w:val="00E475F9"/>
    <w:rsid w:val="00E47AE3"/>
    <w:rsid w:val="00E500B2"/>
    <w:rsid w:val="00E5077F"/>
    <w:rsid w:val="00E50EFD"/>
    <w:rsid w:val="00E51177"/>
    <w:rsid w:val="00E51646"/>
    <w:rsid w:val="00E51F1A"/>
    <w:rsid w:val="00E51FFA"/>
    <w:rsid w:val="00E5392D"/>
    <w:rsid w:val="00E53C46"/>
    <w:rsid w:val="00E54205"/>
    <w:rsid w:val="00E54D7E"/>
    <w:rsid w:val="00E54EBF"/>
    <w:rsid w:val="00E559BB"/>
    <w:rsid w:val="00E55D56"/>
    <w:rsid w:val="00E55F58"/>
    <w:rsid w:val="00E56548"/>
    <w:rsid w:val="00E56BEB"/>
    <w:rsid w:val="00E57938"/>
    <w:rsid w:val="00E60306"/>
    <w:rsid w:val="00E60E4D"/>
    <w:rsid w:val="00E60E99"/>
    <w:rsid w:val="00E60F89"/>
    <w:rsid w:val="00E61098"/>
    <w:rsid w:val="00E6131D"/>
    <w:rsid w:val="00E617D8"/>
    <w:rsid w:val="00E61B69"/>
    <w:rsid w:val="00E61B6F"/>
    <w:rsid w:val="00E626F2"/>
    <w:rsid w:val="00E6285C"/>
    <w:rsid w:val="00E62D03"/>
    <w:rsid w:val="00E62FEC"/>
    <w:rsid w:val="00E6304A"/>
    <w:rsid w:val="00E631D3"/>
    <w:rsid w:val="00E636BB"/>
    <w:rsid w:val="00E636BC"/>
    <w:rsid w:val="00E64131"/>
    <w:rsid w:val="00E6541E"/>
    <w:rsid w:val="00E66038"/>
    <w:rsid w:val="00E66FA5"/>
    <w:rsid w:val="00E677B9"/>
    <w:rsid w:val="00E70044"/>
    <w:rsid w:val="00E717D7"/>
    <w:rsid w:val="00E718DE"/>
    <w:rsid w:val="00E725CE"/>
    <w:rsid w:val="00E73607"/>
    <w:rsid w:val="00E736DD"/>
    <w:rsid w:val="00E74BBC"/>
    <w:rsid w:val="00E7545D"/>
    <w:rsid w:val="00E75E18"/>
    <w:rsid w:val="00E7639D"/>
    <w:rsid w:val="00E77BF7"/>
    <w:rsid w:val="00E80408"/>
    <w:rsid w:val="00E80542"/>
    <w:rsid w:val="00E80B88"/>
    <w:rsid w:val="00E80D2C"/>
    <w:rsid w:val="00E818CA"/>
    <w:rsid w:val="00E83622"/>
    <w:rsid w:val="00E84059"/>
    <w:rsid w:val="00E843EE"/>
    <w:rsid w:val="00E8444F"/>
    <w:rsid w:val="00E84FCC"/>
    <w:rsid w:val="00E84FCE"/>
    <w:rsid w:val="00E8546D"/>
    <w:rsid w:val="00E8569D"/>
    <w:rsid w:val="00E85DDF"/>
    <w:rsid w:val="00E87A90"/>
    <w:rsid w:val="00E87AFB"/>
    <w:rsid w:val="00E9073B"/>
    <w:rsid w:val="00E90984"/>
    <w:rsid w:val="00E90C87"/>
    <w:rsid w:val="00E91551"/>
    <w:rsid w:val="00E927B0"/>
    <w:rsid w:val="00E928A7"/>
    <w:rsid w:val="00E92983"/>
    <w:rsid w:val="00E92D54"/>
    <w:rsid w:val="00E930DE"/>
    <w:rsid w:val="00E93B5C"/>
    <w:rsid w:val="00E93CA1"/>
    <w:rsid w:val="00E94B86"/>
    <w:rsid w:val="00E94BB0"/>
    <w:rsid w:val="00E9665F"/>
    <w:rsid w:val="00E97072"/>
    <w:rsid w:val="00E97C0C"/>
    <w:rsid w:val="00EA0AF7"/>
    <w:rsid w:val="00EA1A8B"/>
    <w:rsid w:val="00EA20F2"/>
    <w:rsid w:val="00EA2979"/>
    <w:rsid w:val="00EA2BC2"/>
    <w:rsid w:val="00EA30CA"/>
    <w:rsid w:val="00EA3156"/>
    <w:rsid w:val="00EA3BD9"/>
    <w:rsid w:val="00EA3CAE"/>
    <w:rsid w:val="00EA4210"/>
    <w:rsid w:val="00EA425C"/>
    <w:rsid w:val="00EA48C7"/>
    <w:rsid w:val="00EA4E6D"/>
    <w:rsid w:val="00EA583D"/>
    <w:rsid w:val="00EA6CDC"/>
    <w:rsid w:val="00EA6E3E"/>
    <w:rsid w:val="00EA6F44"/>
    <w:rsid w:val="00EA7067"/>
    <w:rsid w:val="00EA71E6"/>
    <w:rsid w:val="00EA787F"/>
    <w:rsid w:val="00EA7BD6"/>
    <w:rsid w:val="00EA7D17"/>
    <w:rsid w:val="00EB0AED"/>
    <w:rsid w:val="00EB0C9F"/>
    <w:rsid w:val="00EB111F"/>
    <w:rsid w:val="00EB187C"/>
    <w:rsid w:val="00EB2AB0"/>
    <w:rsid w:val="00EB2F4B"/>
    <w:rsid w:val="00EB3A44"/>
    <w:rsid w:val="00EB4001"/>
    <w:rsid w:val="00EB440B"/>
    <w:rsid w:val="00EB4489"/>
    <w:rsid w:val="00EB56DA"/>
    <w:rsid w:val="00EB5924"/>
    <w:rsid w:val="00EB6CA8"/>
    <w:rsid w:val="00EC000A"/>
    <w:rsid w:val="00EC0108"/>
    <w:rsid w:val="00EC0531"/>
    <w:rsid w:val="00EC0690"/>
    <w:rsid w:val="00EC115D"/>
    <w:rsid w:val="00EC12A1"/>
    <w:rsid w:val="00EC2400"/>
    <w:rsid w:val="00EC25F7"/>
    <w:rsid w:val="00EC296C"/>
    <w:rsid w:val="00EC2C13"/>
    <w:rsid w:val="00EC2F50"/>
    <w:rsid w:val="00EC3328"/>
    <w:rsid w:val="00EC345C"/>
    <w:rsid w:val="00EC3DCF"/>
    <w:rsid w:val="00EC5A6C"/>
    <w:rsid w:val="00EC5A7B"/>
    <w:rsid w:val="00EC6105"/>
    <w:rsid w:val="00EC6536"/>
    <w:rsid w:val="00EC6A2B"/>
    <w:rsid w:val="00EC71A1"/>
    <w:rsid w:val="00EC7597"/>
    <w:rsid w:val="00EC7816"/>
    <w:rsid w:val="00ED0A99"/>
    <w:rsid w:val="00ED0C0E"/>
    <w:rsid w:val="00ED0F27"/>
    <w:rsid w:val="00ED1060"/>
    <w:rsid w:val="00ED1285"/>
    <w:rsid w:val="00ED1A51"/>
    <w:rsid w:val="00ED2DBE"/>
    <w:rsid w:val="00ED2F28"/>
    <w:rsid w:val="00ED3416"/>
    <w:rsid w:val="00ED3858"/>
    <w:rsid w:val="00ED3911"/>
    <w:rsid w:val="00ED4408"/>
    <w:rsid w:val="00ED448A"/>
    <w:rsid w:val="00ED44F7"/>
    <w:rsid w:val="00ED4AFE"/>
    <w:rsid w:val="00ED4D00"/>
    <w:rsid w:val="00ED5966"/>
    <w:rsid w:val="00ED5A70"/>
    <w:rsid w:val="00ED658A"/>
    <w:rsid w:val="00ED715C"/>
    <w:rsid w:val="00ED7578"/>
    <w:rsid w:val="00EE04B4"/>
    <w:rsid w:val="00EE19FB"/>
    <w:rsid w:val="00EE239C"/>
    <w:rsid w:val="00EE4201"/>
    <w:rsid w:val="00EE46BE"/>
    <w:rsid w:val="00EE4700"/>
    <w:rsid w:val="00EE4958"/>
    <w:rsid w:val="00EE4E4A"/>
    <w:rsid w:val="00EE4FB7"/>
    <w:rsid w:val="00EE58F8"/>
    <w:rsid w:val="00EE7D67"/>
    <w:rsid w:val="00EF0861"/>
    <w:rsid w:val="00EF13B6"/>
    <w:rsid w:val="00EF14FC"/>
    <w:rsid w:val="00EF1C27"/>
    <w:rsid w:val="00EF1EC3"/>
    <w:rsid w:val="00EF21AD"/>
    <w:rsid w:val="00EF2688"/>
    <w:rsid w:val="00EF2863"/>
    <w:rsid w:val="00EF2FF2"/>
    <w:rsid w:val="00EF35A1"/>
    <w:rsid w:val="00EF375D"/>
    <w:rsid w:val="00EF431E"/>
    <w:rsid w:val="00EF464F"/>
    <w:rsid w:val="00EF4DF7"/>
    <w:rsid w:val="00EF4E69"/>
    <w:rsid w:val="00EF6A59"/>
    <w:rsid w:val="00EF6DB1"/>
    <w:rsid w:val="00EF7798"/>
    <w:rsid w:val="00F009F0"/>
    <w:rsid w:val="00F015E4"/>
    <w:rsid w:val="00F0161D"/>
    <w:rsid w:val="00F02E9F"/>
    <w:rsid w:val="00F0346F"/>
    <w:rsid w:val="00F0563A"/>
    <w:rsid w:val="00F05E3B"/>
    <w:rsid w:val="00F064F6"/>
    <w:rsid w:val="00F1095B"/>
    <w:rsid w:val="00F10C08"/>
    <w:rsid w:val="00F1287F"/>
    <w:rsid w:val="00F12B50"/>
    <w:rsid w:val="00F12C2D"/>
    <w:rsid w:val="00F1311A"/>
    <w:rsid w:val="00F1334B"/>
    <w:rsid w:val="00F13E8E"/>
    <w:rsid w:val="00F1492D"/>
    <w:rsid w:val="00F14C28"/>
    <w:rsid w:val="00F15D59"/>
    <w:rsid w:val="00F16650"/>
    <w:rsid w:val="00F16A46"/>
    <w:rsid w:val="00F16C05"/>
    <w:rsid w:val="00F16EDE"/>
    <w:rsid w:val="00F17033"/>
    <w:rsid w:val="00F17904"/>
    <w:rsid w:val="00F179FC"/>
    <w:rsid w:val="00F20EB3"/>
    <w:rsid w:val="00F2157B"/>
    <w:rsid w:val="00F21880"/>
    <w:rsid w:val="00F21F64"/>
    <w:rsid w:val="00F21FC0"/>
    <w:rsid w:val="00F22273"/>
    <w:rsid w:val="00F2282C"/>
    <w:rsid w:val="00F22980"/>
    <w:rsid w:val="00F23BC7"/>
    <w:rsid w:val="00F243E8"/>
    <w:rsid w:val="00F25036"/>
    <w:rsid w:val="00F252E6"/>
    <w:rsid w:val="00F264AF"/>
    <w:rsid w:val="00F26F19"/>
    <w:rsid w:val="00F302AC"/>
    <w:rsid w:val="00F316B8"/>
    <w:rsid w:val="00F326AA"/>
    <w:rsid w:val="00F332A4"/>
    <w:rsid w:val="00F33308"/>
    <w:rsid w:val="00F33611"/>
    <w:rsid w:val="00F33908"/>
    <w:rsid w:val="00F3396E"/>
    <w:rsid w:val="00F339C7"/>
    <w:rsid w:val="00F33C1F"/>
    <w:rsid w:val="00F353C3"/>
    <w:rsid w:val="00F368B5"/>
    <w:rsid w:val="00F370B5"/>
    <w:rsid w:val="00F37289"/>
    <w:rsid w:val="00F378FE"/>
    <w:rsid w:val="00F37BFC"/>
    <w:rsid w:val="00F4098F"/>
    <w:rsid w:val="00F40ADA"/>
    <w:rsid w:val="00F40D0D"/>
    <w:rsid w:val="00F40FB5"/>
    <w:rsid w:val="00F41558"/>
    <w:rsid w:val="00F43020"/>
    <w:rsid w:val="00F4385A"/>
    <w:rsid w:val="00F43AB6"/>
    <w:rsid w:val="00F444D7"/>
    <w:rsid w:val="00F44597"/>
    <w:rsid w:val="00F446B9"/>
    <w:rsid w:val="00F44F99"/>
    <w:rsid w:val="00F45BE3"/>
    <w:rsid w:val="00F45EE1"/>
    <w:rsid w:val="00F46208"/>
    <w:rsid w:val="00F46259"/>
    <w:rsid w:val="00F468A4"/>
    <w:rsid w:val="00F469A7"/>
    <w:rsid w:val="00F469D0"/>
    <w:rsid w:val="00F46C8B"/>
    <w:rsid w:val="00F46EFF"/>
    <w:rsid w:val="00F46F83"/>
    <w:rsid w:val="00F50551"/>
    <w:rsid w:val="00F5069E"/>
    <w:rsid w:val="00F5079D"/>
    <w:rsid w:val="00F510D4"/>
    <w:rsid w:val="00F513D6"/>
    <w:rsid w:val="00F5191F"/>
    <w:rsid w:val="00F51CEA"/>
    <w:rsid w:val="00F52136"/>
    <w:rsid w:val="00F52292"/>
    <w:rsid w:val="00F535D6"/>
    <w:rsid w:val="00F54C28"/>
    <w:rsid w:val="00F55445"/>
    <w:rsid w:val="00F57036"/>
    <w:rsid w:val="00F57E32"/>
    <w:rsid w:val="00F60C83"/>
    <w:rsid w:val="00F62CFA"/>
    <w:rsid w:val="00F64262"/>
    <w:rsid w:val="00F6426A"/>
    <w:rsid w:val="00F650E1"/>
    <w:rsid w:val="00F660FB"/>
    <w:rsid w:val="00F67897"/>
    <w:rsid w:val="00F67A28"/>
    <w:rsid w:val="00F7029E"/>
    <w:rsid w:val="00F708B1"/>
    <w:rsid w:val="00F72BE7"/>
    <w:rsid w:val="00F72EC4"/>
    <w:rsid w:val="00F741B5"/>
    <w:rsid w:val="00F7421E"/>
    <w:rsid w:val="00F747A5"/>
    <w:rsid w:val="00F74CD0"/>
    <w:rsid w:val="00F74E53"/>
    <w:rsid w:val="00F7559D"/>
    <w:rsid w:val="00F75C41"/>
    <w:rsid w:val="00F7665E"/>
    <w:rsid w:val="00F804DA"/>
    <w:rsid w:val="00F80825"/>
    <w:rsid w:val="00F80FA1"/>
    <w:rsid w:val="00F81E7E"/>
    <w:rsid w:val="00F82300"/>
    <w:rsid w:val="00F829C7"/>
    <w:rsid w:val="00F82B82"/>
    <w:rsid w:val="00F82EEB"/>
    <w:rsid w:val="00F844D9"/>
    <w:rsid w:val="00F8492F"/>
    <w:rsid w:val="00F84B38"/>
    <w:rsid w:val="00F84F33"/>
    <w:rsid w:val="00F851F0"/>
    <w:rsid w:val="00F85DB9"/>
    <w:rsid w:val="00F85FD2"/>
    <w:rsid w:val="00F86554"/>
    <w:rsid w:val="00F901C7"/>
    <w:rsid w:val="00F901D9"/>
    <w:rsid w:val="00F91005"/>
    <w:rsid w:val="00F91014"/>
    <w:rsid w:val="00F91D5C"/>
    <w:rsid w:val="00F92176"/>
    <w:rsid w:val="00F927B2"/>
    <w:rsid w:val="00F928E6"/>
    <w:rsid w:val="00F929FF"/>
    <w:rsid w:val="00F92E8C"/>
    <w:rsid w:val="00F93808"/>
    <w:rsid w:val="00F938BC"/>
    <w:rsid w:val="00F9548A"/>
    <w:rsid w:val="00F964F9"/>
    <w:rsid w:val="00F965EA"/>
    <w:rsid w:val="00F96A55"/>
    <w:rsid w:val="00F97B51"/>
    <w:rsid w:val="00FA0F13"/>
    <w:rsid w:val="00FA1620"/>
    <w:rsid w:val="00FA1CE1"/>
    <w:rsid w:val="00FA1EF1"/>
    <w:rsid w:val="00FA1F94"/>
    <w:rsid w:val="00FA2083"/>
    <w:rsid w:val="00FA24EE"/>
    <w:rsid w:val="00FA391F"/>
    <w:rsid w:val="00FA429E"/>
    <w:rsid w:val="00FA5323"/>
    <w:rsid w:val="00FA64A1"/>
    <w:rsid w:val="00FA66A6"/>
    <w:rsid w:val="00FA6B4D"/>
    <w:rsid w:val="00FA6E2B"/>
    <w:rsid w:val="00FA778F"/>
    <w:rsid w:val="00FA7E0B"/>
    <w:rsid w:val="00FB00FC"/>
    <w:rsid w:val="00FB1AD4"/>
    <w:rsid w:val="00FB1F1C"/>
    <w:rsid w:val="00FB29D8"/>
    <w:rsid w:val="00FB31A4"/>
    <w:rsid w:val="00FB35B3"/>
    <w:rsid w:val="00FB490F"/>
    <w:rsid w:val="00FB5733"/>
    <w:rsid w:val="00FB5D0A"/>
    <w:rsid w:val="00FC014D"/>
    <w:rsid w:val="00FC21A2"/>
    <w:rsid w:val="00FC2374"/>
    <w:rsid w:val="00FC268B"/>
    <w:rsid w:val="00FC33ED"/>
    <w:rsid w:val="00FC3AF9"/>
    <w:rsid w:val="00FC41E9"/>
    <w:rsid w:val="00FC436C"/>
    <w:rsid w:val="00FC4388"/>
    <w:rsid w:val="00FC4D1B"/>
    <w:rsid w:val="00FC5D23"/>
    <w:rsid w:val="00FC5DCA"/>
    <w:rsid w:val="00FC71DE"/>
    <w:rsid w:val="00FC7E73"/>
    <w:rsid w:val="00FD0723"/>
    <w:rsid w:val="00FD0738"/>
    <w:rsid w:val="00FD0875"/>
    <w:rsid w:val="00FD099C"/>
    <w:rsid w:val="00FD10AB"/>
    <w:rsid w:val="00FD118F"/>
    <w:rsid w:val="00FD1771"/>
    <w:rsid w:val="00FD1A1E"/>
    <w:rsid w:val="00FD1C8E"/>
    <w:rsid w:val="00FD27AD"/>
    <w:rsid w:val="00FD27BD"/>
    <w:rsid w:val="00FD2A4F"/>
    <w:rsid w:val="00FD2BED"/>
    <w:rsid w:val="00FD2ED4"/>
    <w:rsid w:val="00FD31FF"/>
    <w:rsid w:val="00FD32F9"/>
    <w:rsid w:val="00FD38C3"/>
    <w:rsid w:val="00FD398F"/>
    <w:rsid w:val="00FD3CA8"/>
    <w:rsid w:val="00FD3D23"/>
    <w:rsid w:val="00FD4011"/>
    <w:rsid w:val="00FD4F42"/>
    <w:rsid w:val="00FD4FF6"/>
    <w:rsid w:val="00FD59D4"/>
    <w:rsid w:val="00FD6D16"/>
    <w:rsid w:val="00FD735D"/>
    <w:rsid w:val="00FD7B57"/>
    <w:rsid w:val="00FE1704"/>
    <w:rsid w:val="00FE1EA8"/>
    <w:rsid w:val="00FE22FB"/>
    <w:rsid w:val="00FE27B2"/>
    <w:rsid w:val="00FE2997"/>
    <w:rsid w:val="00FE29AD"/>
    <w:rsid w:val="00FE29B6"/>
    <w:rsid w:val="00FE3335"/>
    <w:rsid w:val="00FE4059"/>
    <w:rsid w:val="00FE4324"/>
    <w:rsid w:val="00FE4390"/>
    <w:rsid w:val="00FE5625"/>
    <w:rsid w:val="00FE56C5"/>
    <w:rsid w:val="00FE64A1"/>
    <w:rsid w:val="00FE6810"/>
    <w:rsid w:val="00FE6CAB"/>
    <w:rsid w:val="00FE729C"/>
    <w:rsid w:val="00FE7B9F"/>
    <w:rsid w:val="00FF19E9"/>
    <w:rsid w:val="00FF1B31"/>
    <w:rsid w:val="00FF1F8B"/>
    <w:rsid w:val="00FF2CAE"/>
    <w:rsid w:val="00FF2DEE"/>
    <w:rsid w:val="00FF309D"/>
    <w:rsid w:val="00FF3234"/>
    <w:rsid w:val="00FF517B"/>
    <w:rsid w:val="00FF529E"/>
    <w:rsid w:val="00FF5CC8"/>
    <w:rsid w:val="00FF5E1B"/>
    <w:rsid w:val="00FF6023"/>
    <w:rsid w:val="00FF69AF"/>
    <w:rsid w:val="00FF6CBB"/>
    <w:rsid w:val="00FF753D"/>
    <w:rsid w:val="00FF774F"/>
    <w:rsid w:val="00FF792D"/>
    <w:rsid w:val="00FF7EDE"/>
    <w:rsid w:val="15A64C56"/>
    <w:rsid w:val="212C9BAA"/>
    <w:rsid w:val="2513EF2C"/>
    <w:rsid w:val="274C4C90"/>
    <w:rsid w:val="3CA4B092"/>
    <w:rsid w:val="442AAAFA"/>
    <w:rsid w:val="7007A82F"/>
    <w:rsid w:val="71A37890"/>
    <w:rsid w:val="7632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6B8E"/>
  <w15:docId w15:val="{397B9B14-8F5B-4171-84FF-D1FDA7A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9"/>
      <w:ind w:left="10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b8o">
    <w:name w:val="chb8o"/>
    <w:basedOn w:val="DefaultParagraphFont"/>
    <w:rsid w:val="00C518C6"/>
  </w:style>
  <w:style w:type="character" w:styleId="PlaceholderText">
    <w:name w:val="Placeholder Text"/>
    <w:basedOn w:val="DefaultParagraphFont"/>
    <w:uiPriority w:val="99"/>
    <w:semiHidden/>
    <w:rsid w:val="007A7F4F"/>
    <w:rPr>
      <w:color w:val="808080"/>
    </w:rPr>
  </w:style>
  <w:style w:type="paragraph" w:styleId="NoSpacing">
    <w:name w:val="No Spacing"/>
    <w:uiPriority w:val="1"/>
    <w:qFormat/>
    <w:rsid w:val="007A7F4F"/>
  </w:style>
  <w:style w:type="paragraph" w:styleId="NormalWeb">
    <w:name w:val="Normal (Web)"/>
    <w:basedOn w:val="Normal"/>
    <w:uiPriority w:val="99"/>
    <w:unhideWhenUsed/>
    <w:rsid w:val="00BC0B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6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DF7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5D9"/>
  </w:style>
  <w:style w:type="paragraph" w:styleId="Footer">
    <w:name w:val="footer"/>
    <w:basedOn w:val="Normal"/>
    <w:link w:val="Foot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iN8vTRQmM/7tMQYGMqewRbO/A==">AMUW2mWJ8NTeFEaiNDR+VwqFLYC6FdZvDpgpt76bZhhDNjrFmEjcgUiBXnduYpPEBBecgySLeW6yBoCfPphbPsUUNrbc6cvvp0DcGC4yVZf2yMy9L24GDmHErADsuyI5nvGnbVWu+xNv</go:docsCustomData>
</go:gDocsCustomXmlDataStorage>
</file>

<file path=customXml/itemProps1.xml><?xml version="1.0" encoding="utf-8"?>
<ds:datastoreItem xmlns:ds="http://schemas.openxmlformats.org/officeDocument/2006/customXml" ds:itemID="{5705C61B-A81F-4D61-AB19-D5558D05A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7031</TotalTime>
  <Pages>4</Pages>
  <Words>690</Words>
  <Characters>7449</Characters>
  <Application>Microsoft Office Word</Application>
  <DocSecurity>0</DocSecurity>
  <Lines>1064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Milbourn</dc:creator>
  <cp:lastModifiedBy>Tony Saeger</cp:lastModifiedBy>
  <cp:revision>225</cp:revision>
  <cp:lastPrinted>2025-10-06T17:07:00Z</cp:lastPrinted>
  <dcterms:created xsi:type="dcterms:W3CDTF">2026-06-01T20:59:00Z</dcterms:created>
  <dcterms:modified xsi:type="dcterms:W3CDTF">2026-06-30T14:02:00Z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2016-04-04T00:00:00Z</vt:filetime>
  </property>
  <property fmtid="{D5CDD505-2E9C-101B-9397-08002B2CF9AE}" pid="5" name="ContentTypeId">
    <vt:lpwstr>0x010100542D306F68FE8047A3391AE2326B8200</vt:lpwstr>
  </property>
</Properties>
</file>